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0290" w:rsidRPr="00B9382A" w:rsidRDefault="00540290" w:rsidP="00540290">
      <w:pPr>
        <w:pBdr>
          <w:bottom w:val="single" w:sz="2" w:space="1" w:color="auto" w:shadow="1"/>
        </w:pBdr>
        <w:jc w:val="both"/>
        <w:rPr>
          <w:rFonts w:ascii="Calibri" w:hAnsi="Calibri" w:cs="Calibri"/>
          <w:lang w:val="pt-BR"/>
        </w:rPr>
      </w:pPr>
      <w:bookmarkStart w:id="0" w:name="_GoBack"/>
      <w:bookmarkEnd w:id="0"/>
      <w:r w:rsidRPr="00B9382A">
        <w:rPr>
          <w:rFonts w:ascii="Calibri" w:hAnsi="Calibri" w:cs="Calibri"/>
          <w:lang w:val="pt-BR"/>
        </w:rPr>
        <w:t>2. ORIENTA</w:t>
      </w:r>
      <w:r w:rsidR="0045706C" w:rsidRPr="00B9382A">
        <w:rPr>
          <w:rFonts w:ascii="Calibri" w:hAnsi="Calibri" w:cs="Calibri"/>
          <w:lang w:val="pt-BR"/>
        </w:rPr>
        <w:t>ÇÕES E DIRETRIZES</w:t>
      </w:r>
    </w:p>
    <w:p w:rsidR="00540290" w:rsidRPr="00B9382A" w:rsidRDefault="00540290" w:rsidP="00540290">
      <w:pPr>
        <w:jc w:val="both"/>
        <w:rPr>
          <w:rFonts w:ascii="Calibri" w:hAnsi="Calibri" w:cs="Calibri"/>
          <w:lang w:val="pt-BR"/>
        </w:rPr>
      </w:pPr>
    </w:p>
    <w:p w:rsidR="00540290" w:rsidRPr="00B9382A" w:rsidRDefault="00540290" w:rsidP="00540290">
      <w:pPr>
        <w:jc w:val="both"/>
        <w:rPr>
          <w:rFonts w:ascii="Calibri" w:hAnsi="Calibri" w:cs="Calibri"/>
          <w:lang w:val="pt-BR"/>
        </w:rPr>
      </w:pPr>
    </w:p>
    <w:p w:rsidR="00540290" w:rsidRPr="00B9382A" w:rsidRDefault="00540290" w:rsidP="00540290">
      <w:pPr>
        <w:jc w:val="both"/>
        <w:rPr>
          <w:rFonts w:ascii="Calibri" w:hAnsi="Calibri" w:cs="Calibri"/>
          <w:b/>
          <w:lang w:val="pt-BR"/>
        </w:rPr>
      </w:pPr>
      <w:r w:rsidRPr="00B9382A">
        <w:rPr>
          <w:rFonts w:ascii="Calibri" w:hAnsi="Calibri" w:cs="Calibri"/>
          <w:b/>
          <w:lang w:val="pt-BR"/>
        </w:rPr>
        <w:t xml:space="preserve">2.2. </w:t>
      </w:r>
      <w:r w:rsidR="0045706C" w:rsidRPr="00B9382A">
        <w:rPr>
          <w:rFonts w:ascii="Calibri" w:hAnsi="Calibri" w:cs="Calibri"/>
          <w:b/>
          <w:lang w:val="pt-BR"/>
        </w:rPr>
        <w:t>A</w:t>
      </w:r>
      <w:r w:rsidRPr="00B9382A">
        <w:rPr>
          <w:rFonts w:ascii="Calibri" w:hAnsi="Calibri" w:cs="Calibri"/>
          <w:b/>
          <w:lang w:val="pt-BR"/>
        </w:rPr>
        <w:t xml:space="preserve"> form</w:t>
      </w:r>
      <w:r w:rsidR="0045706C" w:rsidRPr="00B9382A">
        <w:rPr>
          <w:rFonts w:ascii="Calibri" w:hAnsi="Calibri" w:cs="Calibri"/>
          <w:b/>
          <w:lang w:val="pt-BR"/>
        </w:rPr>
        <w:t>ação é permanente</w:t>
      </w:r>
    </w:p>
    <w:p w:rsidR="00540290" w:rsidRPr="00B9382A" w:rsidRDefault="00540290" w:rsidP="00540290">
      <w:pPr>
        <w:jc w:val="both"/>
        <w:rPr>
          <w:rFonts w:ascii="Calibri" w:hAnsi="Calibri" w:cs="Calibri"/>
          <w:lang w:val="pt-BR"/>
        </w:rPr>
      </w:pPr>
    </w:p>
    <w:p w:rsidR="00540290" w:rsidRPr="00B9382A" w:rsidRDefault="0045706C" w:rsidP="00540290">
      <w:pPr>
        <w:jc w:val="both"/>
        <w:rPr>
          <w:rFonts w:ascii="Calibri" w:hAnsi="Calibri" w:cs="Calibri"/>
          <w:lang w:val="pt-BR"/>
        </w:rPr>
      </w:pPr>
      <w:r w:rsidRPr="00B9382A">
        <w:rPr>
          <w:rFonts w:ascii="Calibri" w:hAnsi="Calibri" w:cs="Calibri"/>
          <w:lang w:val="pt-BR"/>
        </w:rPr>
        <w:t>P.</w:t>
      </w:r>
      <w:r w:rsidR="00540290" w:rsidRPr="00B9382A">
        <w:rPr>
          <w:rFonts w:ascii="Calibri" w:hAnsi="Calibri" w:cs="Calibri"/>
          <w:lang w:val="pt-BR"/>
        </w:rPr>
        <w:t xml:space="preserve"> Ivo Coelho</w:t>
      </w:r>
    </w:p>
    <w:p w:rsidR="00354652" w:rsidRPr="00B9382A" w:rsidRDefault="0045706C" w:rsidP="00C04A75">
      <w:pPr>
        <w:jc w:val="both"/>
        <w:rPr>
          <w:rFonts w:ascii="Calibri" w:hAnsi="Calibri" w:cs="Calibri"/>
          <w:i/>
          <w:lang w:val="pt-BR"/>
        </w:rPr>
      </w:pPr>
      <w:r w:rsidRPr="00B9382A">
        <w:rPr>
          <w:rFonts w:ascii="Calibri" w:hAnsi="Calibri" w:cs="Calibri"/>
          <w:i/>
          <w:lang w:val="pt-BR"/>
        </w:rPr>
        <w:t>Conselheiro Geral para a Formação</w:t>
      </w:r>
    </w:p>
    <w:p w:rsidR="00354652" w:rsidRPr="00B9382A" w:rsidRDefault="00354652" w:rsidP="00C04A75">
      <w:pPr>
        <w:jc w:val="both"/>
        <w:rPr>
          <w:rFonts w:ascii="Calibri" w:hAnsi="Calibri" w:cs="Calibri"/>
          <w:lang w:val="pt-BR"/>
        </w:rPr>
      </w:pPr>
    </w:p>
    <w:p w:rsidR="00CE42AE" w:rsidRPr="00B9382A" w:rsidRDefault="00CE42AE" w:rsidP="00C04A75">
      <w:pPr>
        <w:jc w:val="both"/>
        <w:rPr>
          <w:rFonts w:ascii="Calibri" w:hAnsi="Calibri" w:cs="Calibri"/>
          <w:lang w:val="pt-BR"/>
        </w:rPr>
      </w:pPr>
    </w:p>
    <w:p w:rsidR="0045706C" w:rsidRPr="00B9382A" w:rsidRDefault="0045706C" w:rsidP="00540290">
      <w:pPr>
        <w:jc w:val="right"/>
        <w:rPr>
          <w:rFonts w:ascii="Calibri" w:hAnsi="Calibri" w:cs="Calibri"/>
          <w:i/>
          <w:lang w:val="pt-BR"/>
        </w:rPr>
      </w:pPr>
      <w:r w:rsidRPr="00B9382A">
        <w:rPr>
          <w:rFonts w:ascii="Calibri" w:hAnsi="Calibri" w:cs="Calibri"/>
          <w:i/>
          <w:lang w:val="pt-BR"/>
        </w:rPr>
        <w:t xml:space="preserve">Beberá da torrente </w:t>
      </w:r>
      <w:r w:rsidR="007F37B1" w:rsidRPr="00B9382A">
        <w:rPr>
          <w:rFonts w:ascii="Calibri" w:hAnsi="Calibri" w:cs="Calibri"/>
          <w:i/>
          <w:lang w:val="pt-BR"/>
        </w:rPr>
        <w:t>ao longo do</w:t>
      </w:r>
      <w:r w:rsidRPr="00B9382A">
        <w:rPr>
          <w:rFonts w:ascii="Calibri" w:hAnsi="Calibri" w:cs="Calibri"/>
          <w:i/>
          <w:lang w:val="pt-BR"/>
        </w:rPr>
        <w:t xml:space="preserve"> caminho;</w:t>
      </w:r>
    </w:p>
    <w:p w:rsidR="00601A3E" w:rsidRPr="00B9382A" w:rsidRDefault="0045706C" w:rsidP="0045706C">
      <w:pPr>
        <w:jc w:val="right"/>
        <w:rPr>
          <w:rFonts w:ascii="Calibri" w:hAnsi="Calibri" w:cs="Calibri"/>
          <w:i/>
          <w:lang w:val="pt-BR"/>
        </w:rPr>
      </w:pPr>
      <w:proofErr w:type="gramStart"/>
      <w:r w:rsidRPr="00B9382A">
        <w:rPr>
          <w:rFonts w:ascii="Calibri" w:hAnsi="Calibri" w:cs="Calibri"/>
          <w:i/>
          <w:lang w:val="pt-BR"/>
        </w:rPr>
        <w:t>por</w:t>
      </w:r>
      <w:proofErr w:type="gramEnd"/>
      <w:r w:rsidRPr="00B9382A">
        <w:rPr>
          <w:rFonts w:ascii="Calibri" w:hAnsi="Calibri" w:cs="Calibri"/>
          <w:i/>
          <w:lang w:val="pt-BR"/>
        </w:rPr>
        <w:t xml:space="preserve"> isso, erguerá a sua fronte</w:t>
      </w:r>
      <w:r w:rsidR="00354652" w:rsidRPr="00B9382A">
        <w:rPr>
          <w:rFonts w:ascii="Calibri" w:hAnsi="Calibri" w:cs="Calibri"/>
          <w:i/>
          <w:lang w:val="pt-BR"/>
        </w:rPr>
        <w:t xml:space="preserve"> (Sl</w:t>
      </w:r>
      <w:r w:rsidR="00601A3E" w:rsidRPr="00B9382A">
        <w:rPr>
          <w:rFonts w:ascii="Calibri" w:hAnsi="Calibri" w:cs="Calibri"/>
          <w:i/>
          <w:lang w:val="pt-BR"/>
        </w:rPr>
        <w:t xml:space="preserve"> 110,7)</w:t>
      </w:r>
    </w:p>
    <w:p w:rsidR="00601A3E" w:rsidRPr="00B9382A" w:rsidRDefault="00601A3E" w:rsidP="00C04A75">
      <w:pPr>
        <w:jc w:val="both"/>
        <w:rPr>
          <w:rFonts w:ascii="Calibri" w:hAnsi="Calibri" w:cs="Calibri"/>
          <w:lang w:val="pt-BR"/>
        </w:rPr>
      </w:pPr>
    </w:p>
    <w:p w:rsidR="00CD69F0" w:rsidRDefault="00CD69F0" w:rsidP="0045706C">
      <w:pPr>
        <w:spacing w:after="60" w:line="276" w:lineRule="auto"/>
        <w:ind w:firstLine="284"/>
        <w:jc w:val="both"/>
        <w:rPr>
          <w:rFonts w:ascii="Calibri" w:hAnsi="Calibri" w:cs="Calibri"/>
          <w:lang w:val="pt-BR"/>
        </w:rPr>
      </w:pPr>
    </w:p>
    <w:p w:rsidR="0045706C" w:rsidRPr="00B9382A" w:rsidRDefault="00CD69F0" w:rsidP="0045706C">
      <w:pPr>
        <w:spacing w:after="60" w:line="276" w:lineRule="auto"/>
        <w:ind w:firstLine="284"/>
        <w:jc w:val="both"/>
        <w:rPr>
          <w:rFonts w:ascii="Calibri" w:hAnsi="Calibri" w:cs="Calibri"/>
          <w:lang w:val="pt-BR"/>
        </w:rPr>
      </w:pPr>
      <w:r>
        <w:rPr>
          <w:rFonts w:ascii="Calibri" w:hAnsi="Calibri" w:cs="Calibri"/>
          <w:lang w:val="pt-BR"/>
        </w:rPr>
        <w:t>Certo</w:t>
      </w:r>
      <w:r w:rsidR="0045706C" w:rsidRPr="00B9382A">
        <w:rPr>
          <w:rFonts w:ascii="Calibri" w:hAnsi="Calibri" w:cs="Calibri"/>
          <w:lang w:val="pt-BR"/>
        </w:rPr>
        <w:t xml:space="preserve"> Salesiano </w:t>
      </w:r>
      <w:r w:rsidR="00837AAB">
        <w:rPr>
          <w:rFonts w:ascii="Calibri" w:hAnsi="Calibri" w:cs="Calibri"/>
          <w:lang w:val="pt-BR"/>
        </w:rPr>
        <w:t>terminara</w:t>
      </w:r>
      <w:r w:rsidR="0045706C" w:rsidRPr="00B9382A">
        <w:rPr>
          <w:rFonts w:ascii="Calibri" w:hAnsi="Calibri" w:cs="Calibri"/>
          <w:lang w:val="pt-BR"/>
        </w:rPr>
        <w:t xml:space="preserve"> uma brilhante conferência sobre a importância do acompanhamento espiritual, procurando </w:t>
      </w:r>
      <w:r w:rsidR="00837AAB">
        <w:rPr>
          <w:rFonts w:ascii="Calibri" w:hAnsi="Calibri" w:cs="Calibri"/>
          <w:lang w:val="pt-BR"/>
        </w:rPr>
        <w:t>fazer com que o</w:t>
      </w:r>
      <w:r w:rsidR="0045706C" w:rsidRPr="00B9382A">
        <w:rPr>
          <w:rFonts w:ascii="Calibri" w:hAnsi="Calibri" w:cs="Calibri"/>
          <w:lang w:val="pt-BR"/>
        </w:rPr>
        <w:t xml:space="preserve"> seu auditório </w:t>
      </w:r>
      <w:r w:rsidR="00837AAB">
        <w:rPr>
          <w:rFonts w:ascii="Calibri" w:hAnsi="Calibri" w:cs="Calibri"/>
          <w:lang w:val="pt-BR"/>
        </w:rPr>
        <w:t>ficasse tão</w:t>
      </w:r>
      <w:r w:rsidR="0045706C" w:rsidRPr="00B9382A">
        <w:rPr>
          <w:rFonts w:ascii="Calibri" w:hAnsi="Calibri" w:cs="Calibri"/>
          <w:lang w:val="pt-BR"/>
        </w:rPr>
        <w:t xml:space="preserve"> entusias</w:t>
      </w:r>
      <w:r w:rsidR="00837AAB">
        <w:rPr>
          <w:rFonts w:ascii="Calibri" w:hAnsi="Calibri" w:cs="Calibri"/>
          <w:lang w:val="pt-BR"/>
        </w:rPr>
        <w:t>mado</w:t>
      </w:r>
      <w:r w:rsidR="0045706C" w:rsidRPr="00B9382A">
        <w:rPr>
          <w:rFonts w:ascii="Calibri" w:hAnsi="Calibri" w:cs="Calibri"/>
          <w:lang w:val="pt-BR"/>
        </w:rPr>
        <w:t xml:space="preserve"> quanto ele. Ao final do encontro ouviu de passagem o comentário de um jovem irmão: “Ainda bem que, finalmente, me tornei padre. Não preciso mais de acompanhamento”.</w:t>
      </w:r>
    </w:p>
    <w:p w:rsidR="0045706C" w:rsidRPr="00B9382A" w:rsidRDefault="0045706C" w:rsidP="0045706C">
      <w:pPr>
        <w:spacing w:after="60" w:line="276" w:lineRule="auto"/>
        <w:ind w:firstLine="284"/>
        <w:jc w:val="both"/>
        <w:rPr>
          <w:rFonts w:ascii="Calibri" w:hAnsi="Calibri" w:cs="Calibri"/>
          <w:lang w:val="pt-BR"/>
        </w:rPr>
      </w:pPr>
      <w:r w:rsidRPr="00C2276D">
        <w:rPr>
          <w:rFonts w:ascii="Calibri" w:hAnsi="Calibri" w:cs="Calibri"/>
          <w:lang w:val="pt-BR"/>
        </w:rPr>
        <w:t>A formação</w:t>
      </w:r>
      <w:r w:rsidRPr="00B9382A">
        <w:rPr>
          <w:rFonts w:ascii="Calibri" w:hAnsi="Calibri" w:cs="Calibri"/>
          <w:lang w:val="pt-BR"/>
        </w:rPr>
        <w:t xml:space="preserve"> é algo que se encerra e termina com a profissão perpétua ou com a ordenação sacerdotal? Ou é algo muito </w:t>
      </w:r>
      <w:r w:rsidR="00837AAB">
        <w:rPr>
          <w:rFonts w:ascii="Calibri" w:hAnsi="Calibri" w:cs="Calibri"/>
          <w:lang w:val="pt-BR"/>
        </w:rPr>
        <w:t>diferente</w:t>
      </w:r>
      <w:r w:rsidRPr="00B9382A">
        <w:rPr>
          <w:rFonts w:ascii="Calibri" w:hAnsi="Calibri" w:cs="Calibri"/>
          <w:lang w:val="pt-BR"/>
        </w:rPr>
        <w:t xml:space="preserve">, que tem a mesma duração da vida? Inspirando-se no recente documento da Congregação para os Institutos de Vida Consagrada e as Sociedades de Vida Apostólica, </w:t>
      </w:r>
      <w:r w:rsidR="00B21830" w:rsidRPr="00B9382A">
        <w:rPr>
          <w:rFonts w:ascii="Calibri" w:hAnsi="Calibri" w:cs="Calibri"/>
          <w:i/>
          <w:lang w:val="pt-BR"/>
        </w:rPr>
        <w:t>Para vinho novo odres novos,</w:t>
      </w:r>
      <w:r w:rsidR="00B21830" w:rsidRPr="00B9382A">
        <w:rPr>
          <w:rStyle w:val="Refdenotaderodap"/>
          <w:rFonts w:ascii="Calibri" w:hAnsi="Calibri" w:cs="Calibri"/>
          <w:i/>
          <w:lang w:val="pt-BR"/>
        </w:rPr>
        <w:footnoteReference w:id="1"/>
      </w:r>
      <w:r w:rsidR="00B21830" w:rsidRPr="00B9382A">
        <w:rPr>
          <w:rFonts w:ascii="Calibri" w:hAnsi="Calibri" w:cs="Calibri"/>
          <w:lang w:val="pt-BR"/>
        </w:rPr>
        <w:t xml:space="preserve"> esta nossa </w:t>
      </w:r>
      <w:r w:rsidR="00C2276D">
        <w:rPr>
          <w:rFonts w:ascii="Calibri" w:hAnsi="Calibri" w:cs="Calibri"/>
          <w:lang w:val="pt-BR"/>
        </w:rPr>
        <w:t>comunicação</w:t>
      </w:r>
      <w:r w:rsidR="00B21830" w:rsidRPr="00B9382A">
        <w:rPr>
          <w:rFonts w:ascii="Calibri" w:hAnsi="Calibri" w:cs="Calibri"/>
          <w:lang w:val="pt-BR"/>
        </w:rPr>
        <w:t xml:space="preserve"> leva-nos às Constituições e ao validíssimo comentário às Constituições</w:t>
      </w:r>
      <w:r w:rsidR="00776B73">
        <w:rPr>
          <w:rFonts w:ascii="Calibri" w:hAnsi="Calibri" w:cs="Calibri"/>
          <w:lang w:val="pt-BR"/>
        </w:rPr>
        <w:t>,</w:t>
      </w:r>
      <w:r w:rsidR="00B21830" w:rsidRPr="00B9382A">
        <w:rPr>
          <w:rFonts w:ascii="Calibri" w:hAnsi="Calibri" w:cs="Calibri"/>
          <w:lang w:val="pt-BR"/>
        </w:rPr>
        <w:t xml:space="preserve"> </w:t>
      </w:r>
      <w:r w:rsidR="00B21830" w:rsidRPr="00B9382A">
        <w:rPr>
          <w:rFonts w:ascii="Calibri" w:hAnsi="Calibri" w:cs="Calibri"/>
          <w:i/>
          <w:lang w:val="pt-BR"/>
        </w:rPr>
        <w:t>Projeto de vida dos Salesianos de Dom Bosco,</w:t>
      </w:r>
      <w:r w:rsidR="00B21830" w:rsidRPr="00B9382A">
        <w:rPr>
          <w:rFonts w:ascii="Calibri" w:hAnsi="Calibri" w:cs="Calibri"/>
          <w:lang w:val="pt-BR"/>
        </w:rPr>
        <w:t xml:space="preserve"> para pôr-nos em sintonia com a aventura do Espírito’</w:t>
      </w:r>
      <w:r w:rsidR="00C2276D">
        <w:rPr>
          <w:rFonts w:ascii="Calibri" w:hAnsi="Calibri" w:cs="Calibri"/>
          <w:lang w:val="pt-BR"/>
        </w:rPr>
        <w:t>,</w:t>
      </w:r>
      <w:r w:rsidR="00B21830" w:rsidRPr="00B9382A">
        <w:rPr>
          <w:rStyle w:val="Refdenotaderodap"/>
          <w:rFonts w:ascii="Calibri" w:hAnsi="Calibri" w:cs="Calibri"/>
          <w:lang w:val="pt-BR"/>
        </w:rPr>
        <w:footnoteReference w:id="2"/>
      </w:r>
      <w:r w:rsidR="00B21830" w:rsidRPr="00B9382A">
        <w:rPr>
          <w:rFonts w:ascii="Calibri" w:hAnsi="Calibri" w:cs="Calibri"/>
          <w:lang w:val="pt-BR"/>
        </w:rPr>
        <w:t xml:space="preserve"> que é a formação, </w:t>
      </w:r>
      <w:r w:rsidR="00C2276D">
        <w:rPr>
          <w:rFonts w:ascii="Calibri" w:hAnsi="Calibri" w:cs="Calibri"/>
          <w:lang w:val="pt-BR"/>
        </w:rPr>
        <w:t>e</w:t>
      </w:r>
      <w:r w:rsidR="00B21830" w:rsidRPr="00B9382A">
        <w:rPr>
          <w:rFonts w:ascii="Calibri" w:hAnsi="Calibri" w:cs="Calibri"/>
          <w:lang w:val="pt-BR"/>
        </w:rPr>
        <w:t xml:space="preserve"> oferecer-nos </w:t>
      </w:r>
      <w:r w:rsidR="00C2276D">
        <w:rPr>
          <w:rFonts w:ascii="Calibri" w:hAnsi="Calibri" w:cs="Calibri"/>
          <w:lang w:val="pt-BR"/>
        </w:rPr>
        <w:t>alguns pontos práticos para vivê</w:t>
      </w:r>
      <w:r w:rsidR="00B21830" w:rsidRPr="00B9382A">
        <w:rPr>
          <w:rFonts w:ascii="Calibri" w:hAnsi="Calibri" w:cs="Calibri"/>
          <w:lang w:val="pt-BR"/>
        </w:rPr>
        <w:t>-la.</w:t>
      </w:r>
    </w:p>
    <w:p w:rsidR="00B21830" w:rsidRPr="00B9382A" w:rsidRDefault="00B21830" w:rsidP="0045706C">
      <w:pPr>
        <w:spacing w:after="60" w:line="276" w:lineRule="auto"/>
        <w:ind w:firstLine="284"/>
        <w:jc w:val="both"/>
        <w:rPr>
          <w:rFonts w:ascii="Calibri" w:hAnsi="Calibri" w:cs="Calibri"/>
          <w:lang w:val="pt-BR"/>
        </w:rPr>
      </w:pPr>
      <w:r w:rsidRPr="00EC6D5B">
        <w:rPr>
          <w:rFonts w:ascii="Calibri" w:hAnsi="Calibri" w:cs="Calibri"/>
          <w:lang w:val="pt-BR"/>
        </w:rPr>
        <w:t>A expressão</w:t>
      </w:r>
      <w:r w:rsidRPr="00B9382A">
        <w:rPr>
          <w:rFonts w:ascii="Calibri" w:hAnsi="Calibri" w:cs="Calibri"/>
          <w:lang w:val="pt-BR"/>
        </w:rPr>
        <w:t xml:space="preserve"> ‘formação permanente’ tornou-se familiar nos últimos decênios, sobretudo no contexto da vida religiosa e sacerdotal.</w:t>
      </w:r>
      <w:r w:rsidRPr="00B9382A">
        <w:rPr>
          <w:rStyle w:val="Refdenotaderodap"/>
          <w:rFonts w:ascii="Calibri" w:hAnsi="Calibri" w:cs="Calibri"/>
          <w:lang w:val="pt-BR"/>
        </w:rPr>
        <w:footnoteReference w:id="3"/>
      </w:r>
      <w:r w:rsidRPr="00B9382A">
        <w:rPr>
          <w:rFonts w:ascii="Calibri" w:hAnsi="Calibri" w:cs="Calibri"/>
          <w:lang w:val="pt-BR"/>
        </w:rPr>
        <w:t xml:space="preserve"> Entretanto a realidade que evoca é tão antiga quanto o mundo, </w:t>
      </w:r>
      <w:r w:rsidR="00C2276D">
        <w:rPr>
          <w:rFonts w:ascii="Calibri" w:hAnsi="Calibri" w:cs="Calibri"/>
          <w:lang w:val="pt-BR"/>
        </w:rPr>
        <w:t>embora</w:t>
      </w:r>
      <w:r w:rsidRPr="00B9382A">
        <w:rPr>
          <w:rFonts w:ascii="Calibri" w:hAnsi="Calibri" w:cs="Calibri"/>
          <w:lang w:val="pt-BR"/>
        </w:rPr>
        <w:t xml:space="preserve"> </w:t>
      </w:r>
      <w:r w:rsidR="00194A1E">
        <w:rPr>
          <w:rFonts w:ascii="Calibri" w:hAnsi="Calibri" w:cs="Calibri"/>
          <w:lang w:val="pt-BR"/>
        </w:rPr>
        <w:t>tenha se torna</w:t>
      </w:r>
      <w:r w:rsidR="00C2276D">
        <w:rPr>
          <w:rFonts w:ascii="Calibri" w:hAnsi="Calibri" w:cs="Calibri"/>
          <w:lang w:val="pt-BR"/>
        </w:rPr>
        <w:t>do</w:t>
      </w:r>
      <w:r w:rsidRPr="00B9382A">
        <w:rPr>
          <w:rFonts w:ascii="Calibri" w:hAnsi="Calibri" w:cs="Calibri"/>
          <w:lang w:val="pt-BR"/>
        </w:rPr>
        <w:t xml:space="preserve"> objeto de reflexão</w:t>
      </w:r>
      <w:r w:rsidR="00194A1E" w:rsidRPr="00194A1E">
        <w:rPr>
          <w:rFonts w:ascii="Calibri" w:hAnsi="Calibri" w:cs="Calibri"/>
          <w:lang w:val="pt-BR"/>
        </w:rPr>
        <w:t xml:space="preserve"> </w:t>
      </w:r>
      <w:r w:rsidR="00194A1E" w:rsidRPr="00B9382A">
        <w:rPr>
          <w:rFonts w:ascii="Calibri" w:hAnsi="Calibri" w:cs="Calibri"/>
          <w:lang w:val="pt-BR"/>
        </w:rPr>
        <w:t>apenas recentemente</w:t>
      </w:r>
      <w:r w:rsidRPr="00B9382A">
        <w:rPr>
          <w:rFonts w:ascii="Calibri" w:hAnsi="Calibri" w:cs="Calibri"/>
          <w:lang w:val="pt-BR"/>
        </w:rPr>
        <w:t>.</w:t>
      </w:r>
    </w:p>
    <w:p w:rsidR="00B21830" w:rsidRPr="00B9382A" w:rsidRDefault="00B21830" w:rsidP="00B21830">
      <w:pPr>
        <w:spacing w:after="60" w:line="276" w:lineRule="auto"/>
        <w:ind w:firstLine="284"/>
        <w:jc w:val="both"/>
        <w:rPr>
          <w:rFonts w:ascii="Calibri" w:hAnsi="Calibri" w:cs="Calibri"/>
          <w:lang w:val="pt-BR"/>
        </w:rPr>
      </w:pPr>
      <w:r w:rsidRPr="00B9382A">
        <w:rPr>
          <w:rFonts w:ascii="Calibri" w:hAnsi="Calibri" w:cs="Calibri"/>
          <w:lang w:val="pt-BR"/>
        </w:rPr>
        <w:t xml:space="preserve">Foi mérito do existencialismo enfatizar a historicidade do ser humano como </w:t>
      </w:r>
      <w:r w:rsidRPr="00B9382A">
        <w:rPr>
          <w:rFonts w:ascii="Calibri" w:hAnsi="Calibri" w:cs="Calibri"/>
          <w:i/>
          <w:lang w:val="pt-BR"/>
        </w:rPr>
        <w:t>espaço da sua realização,</w:t>
      </w:r>
      <w:r w:rsidRPr="00B9382A">
        <w:rPr>
          <w:rFonts w:ascii="Calibri" w:hAnsi="Calibri" w:cs="Calibri"/>
          <w:lang w:val="pt-BR"/>
        </w:rPr>
        <w:t xml:space="preserve"> em contraste com o essencialismo que tendia a considerar o ser humano como substancialmente ‘já constituído’. Sem dúvida, existiram exageros, como a famosa expressão de Jean-Paul Sartre, “a existência precede a essência”; mas justamente nesse exce</w:t>
      </w:r>
      <w:r w:rsidR="00C2276D">
        <w:rPr>
          <w:rFonts w:ascii="Calibri" w:hAnsi="Calibri" w:cs="Calibri"/>
          <w:lang w:val="pt-BR"/>
        </w:rPr>
        <w:t>sso</w:t>
      </w:r>
      <w:r w:rsidRPr="00B9382A">
        <w:rPr>
          <w:rFonts w:ascii="Calibri" w:hAnsi="Calibri" w:cs="Calibri"/>
          <w:lang w:val="pt-BR"/>
        </w:rPr>
        <w:t xml:space="preserve">, serviu como </w:t>
      </w:r>
      <w:r w:rsidR="00624681" w:rsidRPr="00B9382A">
        <w:rPr>
          <w:rFonts w:ascii="Calibri" w:hAnsi="Calibri" w:cs="Calibri"/>
          <w:lang w:val="pt-BR"/>
        </w:rPr>
        <w:t>retificação</w:t>
      </w:r>
      <w:r w:rsidRPr="00B9382A">
        <w:rPr>
          <w:rFonts w:ascii="Calibri" w:hAnsi="Calibri" w:cs="Calibri"/>
          <w:lang w:val="pt-BR"/>
        </w:rPr>
        <w:t xml:space="preserve"> salutar</w:t>
      </w:r>
      <w:r w:rsidR="00624681" w:rsidRPr="00B9382A">
        <w:rPr>
          <w:rFonts w:ascii="Calibri" w:hAnsi="Calibri" w:cs="Calibri"/>
          <w:lang w:val="pt-BR"/>
        </w:rPr>
        <w:t xml:space="preserve"> </w:t>
      </w:r>
      <w:r w:rsidR="00C2276D">
        <w:rPr>
          <w:rFonts w:ascii="Calibri" w:hAnsi="Calibri" w:cs="Calibri"/>
          <w:lang w:val="pt-BR"/>
        </w:rPr>
        <w:t>de</w:t>
      </w:r>
      <w:r w:rsidR="00624681" w:rsidRPr="00B9382A">
        <w:rPr>
          <w:rFonts w:ascii="Calibri" w:hAnsi="Calibri" w:cs="Calibri"/>
          <w:lang w:val="pt-BR"/>
        </w:rPr>
        <w:t xml:space="preserve"> um modo muito estático de compreender a vida humana. Com maior equilíbrio, poder-se-ia falar da identidade do ser humano como constituída em boa medida pela sua experiência de vida concreta, pelos seus projetos e opções.</w:t>
      </w:r>
    </w:p>
    <w:p w:rsidR="00624681" w:rsidRPr="00B9382A" w:rsidRDefault="00624681" w:rsidP="00B21830">
      <w:pPr>
        <w:spacing w:after="60" w:line="276" w:lineRule="auto"/>
        <w:ind w:firstLine="284"/>
        <w:jc w:val="both"/>
        <w:rPr>
          <w:rFonts w:ascii="Calibri" w:hAnsi="Calibri" w:cs="Calibri"/>
          <w:lang w:val="pt-BR"/>
        </w:rPr>
      </w:pPr>
      <w:r w:rsidRPr="00B9382A">
        <w:rPr>
          <w:rFonts w:ascii="Calibri" w:hAnsi="Calibri" w:cs="Calibri"/>
          <w:lang w:val="pt-BR"/>
        </w:rPr>
        <w:t>Nes</w:t>
      </w:r>
      <w:r w:rsidR="00293AEA">
        <w:rPr>
          <w:rFonts w:ascii="Calibri" w:hAnsi="Calibri" w:cs="Calibri"/>
          <w:lang w:val="pt-BR"/>
        </w:rPr>
        <w:t>s</w:t>
      </w:r>
      <w:r w:rsidRPr="00B9382A">
        <w:rPr>
          <w:rFonts w:ascii="Calibri" w:hAnsi="Calibri" w:cs="Calibri"/>
          <w:lang w:val="pt-BR"/>
        </w:rPr>
        <w:t xml:space="preserve">e contexto, o conceito de experiência é fundamental com as suas conotações etimológicas, sobretudo </w:t>
      </w:r>
      <w:r w:rsidR="00293AEA">
        <w:rPr>
          <w:rFonts w:ascii="Calibri" w:hAnsi="Calibri" w:cs="Calibri"/>
          <w:lang w:val="pt-BR"/>
        </w:rPr>
        <w:t>as</w:t>
      </w:r>
      <w:r w:rsidRPr="00B9382A">
        <w:rPr>
          <w:rFonts w:ascii="Calibri" w:hAnsi="Calibri" w:cs="Calibri"/>
          <w:lang w:val="pt-BR"/>
        </w:rPr>
        <w:t xml:space="preserve"> que se referem a risco e perigo: </w:t>
      </w:r>
      <w:proofErr w:type="spellStart"/>
      <w:r w:rsidRPr="00B9382A">
        <w:rPr>
          <w:rFonts w:ascii="Calibri" w:hAnsi="Calibri" w:cs="Calibri"/>
          <w:i/>
          <w:lang w:val="pt-BR"/>
        </w:rPr>
        <w:t>ex-perior</w:t>
      </w:r>
      <w:proofErr w:type="spellEnd"/>
      <w:r w:rsidRPr="00B9382A">
        <w:rPr>
          <w:rFonts w:ascii="Calibri" w:hAnsi="Calibri" w:cs="Calibri"/>
          <w:i/>
          <w:lang w:val="pt-BR"/>
        </w:rPr>
        <w:t xml:space="preserve">, </w:t>
      </w:r>
      <w:proofErr w:type="spellStart"/>
      <w:r w:rsidRPr="00B9382A">
        <w:rPr>
          <w:rFonts w:ascii="Calibri" w:hAnsi="Calibri" w:cs="Calibri"/>
          <w:i/>
          <w:lang w:val="pt-BR"/>
        </w:rPr>
        <w:t>ex-perto</w:t>
      </w:r>
      <w:proofErr w:type="spellEnd"/>
      <w:r w:rsidRPr="00B9382A">
        <w:rPr>
          <w:rFonts w:ascii="Calibri" w:hAnsi="Calibri" w:cs="Calibri"/>
          <w:i/>
          <w:lang w:val="pt-BR"/>
        </w:rPr>
        <w:t>, periculum</w:t>
      </w:r>
      <w:r w:rsidRPr="00B9382A">
        <w:rPr>
          <w:rFonts w:ascii="Calibri" w:hAnsi="Calibri" w:cs="Calibri"/>
          <w:lang w:val="pt-BR"/>
        </w:rPr>
        <w:t xml:space="preserve">, etc. Sem entrar na complexidade do conceito e do que ele indica, gostaria de deter-me em dois elementos que acredito </w:t>
      </w:r>
      <w:r w:rsidR="00293AEA">
        <w:rPr>
          <w:rFonts w:ascii="Calibri" w:hAnsi="Calibri" w:cs="Calibri"/>
          <w:lang w:val="pt-BR"/>
        </w:rPr>
        <w:t>ser</w:t>
      </w:r>
      <w:r w:rsidRPr="00B9382A">
        <w:rPr>
          <w:rFonts w:ascii="Calibri" w:hAnsi="Calibri" w:cs="Calibri"/>
          <w:lang w:val="pt-BR"/>
        </w:rPr>
        <w:t xml:space="preserve"> importante distinguir: o </w:t>
      </w:r>
      <w:r w:rsidRPr="00B9382A">
        <w:rPr>
          <w:rFonts w:ascii="Calibri" w:hAnsi="Calibri" w:cs="Calibri"/>
          <w:i/>
          <w:lang w:val="pt-BR"/>
        </w:rPr>
        <w:t>acontecer</w:t>
      </w:r>
      <w:r w:rsidRPr="00B9382A">
        <w:rPr>
          <w:rFonts w:ascii="Calibri" w:hAnsi="Calibri" w:cs="Calibri"/>
          <w:lang w:val="pt-BR"/>
        </w:rPr>
        <w:t xml:space="preserve"> como tal (</w:t>
      </w:r>
      <w:r w:rsidRPr="00B9382A">
        <w:rPr>
          <w:rFonts w:ascii="Calibri" w:hAnsi="Calibri" w:cs="Calibri"/>
          <w:i/>
          <w:lang w:val="pt-BR"/>
        </w:rPr>
        <w:t xml:space="preserve">evento, </w:t>
      </w:r>
      <w:proofErr w:type="spellStart"/>
      <w:r w:rsidRPr="00B9382A">
        <w:rPr>
          <w:rFonts w:ascii="Calibri" w:hAnsi="Calibri" w:cs="Calibri"/>
          <w:i/>
          <w:lang w:val="pt-BR"/>
        </w:rPr>
        <w:t>acontecim</w:t>
      </w:r>
      <w:r w:rsidR="00293AEA">
        <w:rPr>
          <w:rFonts w:ascii="Calibri" w:hAnsi="Calibri" w:cs="Calibri"/>
          <w:i/>
          <w:lang w:val="pt-BR"/>
        </w:rPr>
        <w:t>i</w:t>
      </w:r>
      <w:r w:rsidRPr="00B9382A">
        <w:rPr>
          <w:rFonts w:ascii="Calibri" w:hAnsi="Calibri" w:cs="Calibri"/>
          <w:i/>
          <w:lang w:val="pt-BR"/>
        </w:rPr>
        <w:t>ento</w:t>
      </w:r>
      <w:proofErr w:type="spellEnd"/>
      <w:r w:rsidRPr="00B9382A">
        <w:rPr>
          <w:rFonts w:ascii="Calibri" w:hAnsi="Calibri" w:cs="Calibri"/>
          <w:i/>
          <w:lang w:val="pt-BR"/>
        </w:rPr>
        <w:t xml:space="preserve">, </w:t>
      </w:r>
      <w:proofErr w:type="spellStart"/>
      <w:r w:rsidRPr="00B9382A">
        <w:rPr>
          <w:rFonts w:ascii="Calibri" w:hAnsi="Calibri" w:cs="Calibri"/>
          <w:i/>
          <w:lang w:val="pt-BR"/>
        </w:rPr>
        <w:t>événement</w:t>
      </w:r>
      <w:proofErr w:type="spellEnd"/>
      <w:r w:rsidRPr="00B9382A">
        <w:rPr>
          <w:rFonts w:ascii="Calibri" w:hAnsi="Calibri" w:cs="Calibri"/>
          <w:lang w:val="pt-BR"/>
        </w:rPr>
        <w:t xml:space="preserve">) e o </w:t>
      </w:r>
      <w:r w:rsidRPr="00B9382A">
        <w:rPr>
          <w:rFonts w:ascii="Calibri" w:hAnsi="Calibri" w:cs="Calibri"/>
          <w:i/>
          <w:lang w:val="pt-BR"/>
        </w:rPr>
        <w:t>impacto</w:t>
      </w:r>
      <w:r w:rsidRPr="00B9382A">
        <w:rPr>
          <w:rFonts w:ascii="Calibri" w:hAnsi="Calibri" w:cs="Calibri"/>
          <w:lang w:val="pt-BR"/>
        </w:rPr>
        <w:t xml:space="preserve"> </w:t>
      </w:r>
      <w:r w:rsidRPr="00B9382A">
        <w:rPr>
          <w:rFonts w:ascii="Calibri" w:hAnsi="Calibri" w:cs="Calibri"/>
          <w:lang w:val="pt-BR"/>
        </w:rPr>
        <w:lastRenderedPageBreak/>
        <w:t xml:space="preserve">que exerce sobre a pessoa – ou seja, o quanto alguém </w:t>
      </w:r>
      <w:r w:rsidR="00293AEA">
        <w:rPr>
          <w:rFonts w:ascii="Calibri" w:hAnsi="Calibri" w:cs="Calibri"/>
          <w:lang w:val="pt-BR"/>
        </w:rPr>
        <w:t>aprende</w:t>
      </w:r>
      <w:r w:rsidRPr="00B9382A">
        <w:rPr>
          <w:rFonts w:ascii="Calibri" w:hAnsi="Calibri" w:cs="Calibri"/>
          <w:lang w:val="pt-BR"/>
        </w:rPr>
        <w:t xml:space="preserve"> do que acontece</w:t>
      </w:r>
      <w:r w:rsidR="00293AEA">
        <w:rPr>
          <w:rFonts w:ascii="Calibri" w:hAnsi="Calibri" w:cs="Calibri"/>
          <w:lang w:val="pt-BR"/>
        </w:rPr>
        <w:t xml:space="preserve"> com ela</w:t>
      </w:r>
      <w:r w:rsidRPr="00B9382A">
        <w:rPr>
          <w:rFonts w:ascii="Calibri" w:hAnsi="Calibri" w:cs="Calibri"/>
          <w:lang w:val="pt-BR"/>
        </w:rPr>
        <w:t>. Em alemão</w:t>
      </w:r>
      <w:r w:rsidR="00293AEA">
        <w:rPr>
          <w:rFonts w:ascii="Calibri" w:hAnsi="Calibri" w:cs="Calibri"/>
          <w:lang w:val="pt-BR"/>
        </w:rPr>
        <w:t>,</w:t>
      </w:r>
      <w:r w:rsidRPr="00B9382A">
        <w:rPr>
          <w:rFonts w:ascii="Calibri" w:hAnsi="Calibri" w:cs="Calibri"/>
          <w:lang w:val="pt-BR"/>
        </w:rPr>
        <w:t xml:space="preserve"> é possível fazer uma interessante distinção entre </w:t>
      </w:r>
      <w:proofErr w:type="spellStart"/>
      <w:r w:rsidRPr="00B9382A">
        <w:rPr>
          <w:rFonts w:ascii="Calibri" w:hAnsi="Calibri" w:cs="Calibri"/>
          <w:i/>
          <w:lang w:val="pt-BR"/>
        </w:rPr>
        <w:t>Erlebnis</w:t>
      </w:r>
      <w:proofErr w:type="spellEnd"/>
      <w:r w:rsidRPr="00B9382A">
        <w:rPr>
          <w:rFonts w:ascii="Calibri" w:hAnsi="Calibri" w:cs="Calibri"/>
          <w:lang w:val="pt-BR"/>
        </w:rPr>
        <w:t xml:space="preserve"> e </w:t>
      </w:r>
      <w:proofErr w:type="spellStart"/>
      <w:r w:rsidRPr="00B9382A">
        <w:rPr>
          <w:rFonts w:ascii="Calibri" w:hAnsi="Calibri" w:cs="Calibri"/>
          <w:i/>
          <w:lang w:val="pt-BR"/>
        </w:rPr>
        <w:t>Erfahrung</w:t>
      </w:r>
      <w:proofErr w:type="spellEnd"/>
      <w:r w:rsidRPr="00B9382A">
        <w:rPr>
          <w:rFonts w:ascii="Calibri" w:hAnsi="Calibri" w:cs="Calibri"/>
          <w:lang w:val="pt-BR"/>
        </w:rPr>
        <w:t>,</w:t>
      </w:r>
      <w:r w:rsidRPr="00B9382A">
        <w:rPr>
          <w:rFonts w:ascii="Calibri" w:hAnsi="Calibri" w:cs="Calibri"/>
          <w:i/>
          <w:lang w:val="pt-BR"/>
        </w:rPr>
        <w:t xml:space="preserve"> </w:t>
      </w:r>
      <w:r w:rsidRPr="00B9382A">
        <w:rPr>
          <w:rFonts w:ascii="Calibri" w:hAnsi="Calibri" w:cs="Calibri"/>
          <w:lang w:val="pt-BR"/>
        </w:rPr>
        <w:t xml:space="preserve">ou seja, entre a multiplicidade das ‘experiências’ (a </w:t>
      </w:r>
      <w:r w:rsidRPr="00B9382A">
        <w:rPr>
          <w:rFonts w:ascii="Calibri" w:hAnsi="Calibri" w:cs="Calibri"/>
          <w:i/>
          <w:lang w:val="pt-BR"/>
        </w:rPr>
        <w:t>vivência</w:t>
      </w:r>
      <w:r w:rsidR="00293AEA">
        <w:rPr>
          <w:rFonts w:ascii="Calibri" w:hAnsi="Calibri" w:cs="Calibri"/>
          <w:lang w:val="pt-BR"/>
        </w:rPr>
        <w:t>)</w:t>
      </w:r>
      <w:r w:rsidRPr="00B9382A">
        <w:rPr>
          <w:rFonts w:ascii="Calibri" w:hAnsi="Calibri" w:cs="Calibri"/>
          <w:lang w:val="pt-BR"/>
        </w:rPr>
        <w:t xml:space="preserve"> e ‘experiência’ como quando alguém consegue aprender das muitas ‘experiências’ que vai fazendo. De fato, é possível ter muitas experiências sem</w:t>
      </w:r>
      <w:r w:rsidR="00293AEA">
        <w:rPr>
          <w:rFonts w:ascii="Calibri" w:hAnsi="Calibri" w:cs="Calibri"/>
          <w:lang w:val="pt-BR"/>
        </w:rPr>
        <w:t xml:space="preserve"> </w:t>
      </w:r>
      <w:r w:rsidR="00293AEA" w:rsidRPr="00B9382A">
        <w:rPr>
          <w:rFonts w:ascii="Calibri" w:hAnsi="Calibri" w:cs="Calibri"/>
          <w:lang w:val="pt-BR"/>
        </w:rPr>
        <w:t xml:space="preserve">nada </w:t>
      </w:r>
      <w:r w:rsidRPr="00B9382A">
        <w:rPr>
          <w:rFonts w:ascii="Calibri" w:hAnsi="Calibri" w:cs="Calibri"/>
          <w:lang w:val="pt-BR"/>
        </w:rPr>
        <w:t xml:space="preserve">aprender. Um irmão dizia de outro que continuava a vangloriar-se dos seus 25 anos de experiência: </w:t>
      </w:r>
      <w:r w:rsidR="00293AEA">
        <w:rPr>
          <w:rFonts w:ascii="Calibri" w:hAnsi="Calibri" w:cs="Calibri"/>
          <w:lang w:val="pt-BR"/>
        </w:rPr>
        <w:t>“Fez</w:t>
      </w:r>
      <w:r w:rsidR="00FD62D1" w:rsidRPr="00B9382A">
        <w:rPr>
          <w:rFonts w:ascii="Calibri" w:hAnsi="Calibri" w:cs="Calibri"/>
          <w:lang w:val="pt-BR"/>
        </w:rPr>
        <w:t xml:space="preserve"> apenas um ano de experiência que, depois, se repetiu 25 vezes”. Fazer da vida </w:t>
      </w:r>
      <w:r w:rsidR="00FD62D1" w:rsidRPr="00B9382A">
        <w:rPr>
          <w:rFonts w:ascii="Calibri" w:hAnsi="Calibri" w:cs="Calibri"/>
          <w:i/>
          <w:lang w:val="pt-BR"/>
        </w:rPr>
        <w:t>espaço de formação</w:t>
      </w:r>
      <w:r w:rsidR="00FD62D1" w:rsidRPr="00B9382A">
        <w:rPr>
          <w:rFonts w:ascii="Calibri" w:hAnsi="Calibri" w:cs="Calibri"/>
          <w:lang w:val="pt-BR"/>
        </w:rPr>
        <w:t xml:space="preserve"> não significa correr atrás de </w:t>
      </w:r>
      <w:r w:rsidR="00293AEA">
        <w:rPr>
          <w:rFonts w:ascii="Calibri" w:hAnsi="Calibri" w:cs="Calibri"/>
          <w:lang w:val="pt-BR"/>
        </w:rPr>
        <w:t>muitas</w:t>
      </w:r>
      <w:r w:rsidR="00FD62D1" w:rsidRPr="00B9382A">
        <w:rPr>
          <w:rFonts w:ascii="Calibri" w:hAnsi="Calibri" w:cs="Calibri"/>
          <w:lang w:val="pt-BR"/>
        </w:rPr>
        <w:t xml:space="preserve"> coisas (‘fazer muitas experiências’), </w:t>
      </w:r>
      <w:r w:rsidR="00293AEA">
        <w:rPr>
          <w:rFonts w:ascii="Calibri" w:hAnsi="Calibri" w:cs="Calibri"/>
          <w:lang w:val="pt-BR"/>
        </w:rPr>
        <w:t>mas</w:t>
      </w:r>
      <w:r w:rsidR="00FD62D1" w:rsidRPr="00B9382A">
        <w:rPr>
          <w:rFonts w:ascii="Calibri" w:hAnsi="Calibri" w:cs="Calibri"/>
          <w:lang w:val="pt-BR"/>
        </w:rPr>
        <w:t xml:space="preserve"> crescer na arte de </w:t>
      </w:r>
      <w:r w:rsidR="00FD62D1" w:rsidRPr="00B9382A">
        <w:rPr>
          <w:rFonts w:ascii="Calibri" w:hAnsi="Calibri" w:cs="Calibri"/>
          <w:i/>
          <w:lang w:val="pt-BR"/>
        </w:rPr>
        <w:t>aprender do que se vive</w:t>
      </w:r>
      <w:r w:rsidR="00FD62D1" w:rsidRPr="00B9382A">
        <w:rPr>
          <w:rFonts w:ascii="Calibri" w:hAnsi="Calibri" w:cs="Calibri"/>
          <w:lang w:val="pt-BR"/>
        </w:rPr>
        <w:t xml:space="preserve"> (‘ser experto’). Esse é </w:t>
      </w:r>
      <w:r w:rsidR="00293AEA">
        <w:rPr>
          <w:rFonts w:ascii="Calibri" w:hAnsi="Calibri" w:cs="Calibri"/>
          <w:lang w:val="pt-BR"/>
        </w:rPr>
        <w:t>um</w:t>
      </w:r>
      <w:r w:rsidR="00FD62D1" w:rsidRPr="00B9382A">
        <w:rPr>
          <w:rFonts w:ascii="Calibri" w:hAnsi="Calibri" w:cs="Calibri"/>
          <w:lang w:val="pt-BR"/>
        </w:rPr>
        <w:t xml:space="preserve"> ponto importante para compreender o que as Constituições nos querem dizer.</w:t>
      </w:r>
    </w:p>
    <w:p w:rsidR="00FD62D1" w:rsidRPr="00B9382A" w:rsidRDefault="00FD62D1" w:rsidP="00B21830">
      <w:pPr>
        <w:spacing w:after="60" w:line="276" w:lineRule="auto"/>
        <w:ind w:firstLine="284"/>
        <w:jc w:val="both"/>
        <w:rPr>
          <w:rFonts w:ascii="Calibri" w:hAnsi="Calibri" w:cs="Calibri"/>
          <w:lang w:val="pt-BR"/>
        </w:rPr>
      </w:pPr>
    </w:p>
    <w:p w:rsidR="00FD62D1" w:rsidRPr="00B9382A" w:rsidRDefault="00FD62D1" w:rsidP="00B21830">
      <w:pPr>
        <w:spacing w:after="60" w:line="276" w:lineRule="auto"/>
        <w:ind w:firstLine="284"/>
        <w:jc w:val="both"/>
        <w:rPr>
          <w:rFonts w:ascii="Calibri" w:hAnsi="Calibri" w:cs="Calibri"/>
          <w:lang w:val="pt-BR"/>
        </w:rPr>
      </w:pPr>
      <w:r w:rsidRPr="00047F4E">
        <w:rPr>
          <w:rFonts w:ascii="Calibri" w:hAnsi="Calibri" w:cs="Calibri"/>
          <w:b/>
          <w:lang w:val="pt-BR"/>
        </w:rPr>
        <w:t>1. Formação permanente: significado da expressão</w:t>
      </w:r>
    </w:p>
    <w:p w:rsidR="00FD62D1" w:rsidRPr="00B9382A" w:rsidRDefault="00FD62D1" w:rsidP="00B21830">
      <w:pPr>
        <w:spacing w:after="60" w:line="276" w:lineRule="auto"/>
        <w:ind w:firstLine="284"/>
        <w:jc w:val="both"/>
        <w:rPr>
          <w:rFonts w:ascii="Calibri" w:hAnsi="Calibri" w:cs="Calibri"/>
          <w:lang w:val="pt-BR"/>
        </w:rPr>
      </w:pPr>
    </w:p>
    <w:p w:rsidR="00FD62D1" w:rsidRPr="00B9382A" w:rsidRDefault="00FD62D1" w:rsidP="00B21830">
      <w:pPr>
        <w:spacing w:after="60" w:line="276" w:lineRule="auto"/>
        <w:ind w:firstLine="284"/>
        <w:jc w:val="both"/>
        <w:rPr>
          <w:rFonts w:ascii="Calibri" w:hAnsi="Calibri" w:cs="Calibri"/>
          <w:lang w:val="pt-BR"/>
        </w:rPr>
      </w:pPr>
      <w:r w:rsidRPr="00B9382A">
        <w:rPr>
          <w:rFonts w:ascii="Calibri" w:hAnsi="Calibri" w:cs="Calibri"/>
          <w:lang w:val="pt-BR"/>
        </w:rPr>
        <w:t xml:space="preserve">Tendo presente o que dissemos </w:t>
      </w:r>
      <w:r w:rsidR="00047F4E">
        <w:rPr>
          <w:rFonts w:ascii="Calibri" w:hAnsi="Calibri" w:cs="Calibri"/>
          <w:lang w:val="pt-BR"/>
        </w:rPr>
        <w:t>acima</w:t>
      </w:r>
      <w:r w:rsidR="00197F21">
        <w:rPr>
          <w:rFonts w:ascii="Calibri" w:hAnsi="Calibri" w:cs="Calibri"/>
          <w:lang w:val="pt-BR"/>
        </w:rPr>
        <w:t>,</w:t>
      </w:r>
      <w:r w:rsidRPr="00B9382A">
        <w:rPr>
          <w:rFonts w:ascii="Calibri" w:hAnsi="Calibri" w:cs="Calibri"/>
          <w:lang w:val="pt-BR"/>
        </w:rPr>
        <w:t xml:space="preserve"> poderíamos perguntar-nos: o que, então, significa a expressão ‘formação permanente’? Certamente não se refere a uma </w:t>
      </w:r>
      <w:r w:rsidRPr="00B9382A">
        <w:rPr>
          <w:rFonts w:ascii="Calibri" w:hAnsi="Calibri" w:cs="Calibri"/>
          <w:i/>
          <w:lang w:val="pt-BR"/>
        </w:rPr>
        <w:t>série de atividades</w:t>
      </w:r>
      <w:r w:rsidRPr="00B9382A">
        <w:rPr>
          <w:rFonts w:ascii="Calibri" w:hAnsi="Calibri" w:cs="Calibri"/>
          <w:lang w:val="pt-BR"/>
        </w:rPr>
        <w:t xml:space="preserve"> organizadas por uma instituição (religiosa</w:t>
      </w:r>
      <w:r w:rsidR="00197F21">
        <w:rPr>
          <w:rFonts w:ascii="Calibri" w:hAnsi="Calibri" w:cs="Calibri"/>
          <w:lang w:val="pt-BR"/>
        </w:rPr>
        <w:t>,</w:t>
      </w:r>
      <w:r w:rsidRPr="00B9382A">
        <w:rPr>
          <w:rFonts w:ascii="Calibri" w:hAnsi="Calibri" w:cs="Calibri"/>
          <w:lang w:val="pt-BR"/>
        </w:rPr>
        <w:t xml:space="preserve"> profissional</w:t>
      </w:r>
      <w:r w:rsidR="00197F21">
        <w:rPr>
          <w:rFonts w:ascii="Calibri" w:hAnsi="Calibri" w:cs="Calibri"/>
          <w:lang w:val="pt-BR"/>
        </w:rPr>
        <w:t>,</w:t>
      </w:r>
      <w:r w:rsidRPr="00B9382A">
        <w:rPr>
          <w:rFonts w:ascii="Calibri" w:hAnsi="Calibri" w:cs="Calibri"/>
          <w:lang w:val="pt-BR"/>
        </w:rPr>
        <w:t xml:space="preserve"> ou de qualquer </w:t>
      </w:r>
      <w:r w:rsidR="00047F4E">
        <w:rPr>
          <w:rFonts w:ascii="Calibri" w:hAnsi="Calibri" w:cs="Calibri"/>
          <w:lang w:val="pt-BR"/>
        </w:rPr>
        <w:t xml:space="preserve">outra </w:t>
      </w:r>
      <w:r w:rsidRPr="00B9382A">
        <w:rPr>
          <w:rFonts w:ascii="Calibri" w:hAnsi="Calibri" w:cs="Calibri"/>
          <w:lang w:val="pt-BR"/>
        </w:rPr>
        <w:t xml:space="preserve">natureza) para a qualificação ou atualização dos seus membros, muitas das quais </w:t>
      </w:r>
      <w:r w:rsidR="00047F4E">
        <w:rPr>
          <w:rFonts w:ascii="Calibri" w:hAnsi="Calibri" w:cs="Calibri"/>
          <w:lang w:val="pt-BR"/>
        </w:rPr>
        <w:t>acontecerão</w:t>
      </w:r>
      <w:r w:rsidRPr="00B9382A">
        <w:rPr>
          <w:rFonts w:ascii="Calibri" w:hAnsi="Calibri" w:cs="Calibri"/>
          <w:lang w:val="pt-BR"/>
        </w:rPr>
        <w:t xml:space="preserve"> fora do contexto ordinário </w:t>
      </w:r>
      <w:r w:rsidR="00197F21">
        <w:rPr>
          <w:rFonts w:ascii="Calibri" w:hAnsi="Calibri" w:cs="Calibri"/>
          <w:lang w:val="pt-BR"/>
        </w:rPr>
        <w:t>da</w:t>
      </w:r>
      <w:r w:rsidRPr="00B9382A">
        <w:rPr>
          <w:rFonts w:ascii="Calibri" w:hAnsi="Calibri" w:cs="Calibri"/>
          <w:lang w:val="pt-BR"/>
        </w:rPr>
        <w:t xml:space="preserve"> vida e </w:t>
      </w:r>
      <w:r w:rsidR="00197F21">
        <w:rPr>
          <w:rFonts w:ascii="Calibri" w:hAnsi="Calibri" w:cs="Calibri"/>
          <w:lang w:val="pt-BR"/>
        </w:rPr>
        <w:t>do</w:t>
      </w:r>
      <w:r w:rsidRPr="00B9382A">
        <w:rPr>
          <w:rFonts w:ascii="Calibri" w:hAnsi="Calibri" w:cs="Calibri"/>
          <w:lang w:val="pt-BR"/>
        </w:rPr>
        <w:t xml:space="preserve"> trabalho. Refere-se, menos ainda, a uma </w:t>
      </w:r>
      <w:r w:rsidRPr="00B9382A">
        <w:rPr>
          <w:rFonts w:ascii="Calibri" w:hAnsi="Calibri" w:cs="Calibri"/>
          <w:i/>
          <w:lang w:val="pt-BR"/>
        </w:rPr>
        <w:t>fase</w:t>
      </w:r>
      <w:r w:rsidRPr="00B9382A">
        <w:rPr>
          <w:rFonts w:ascii="Calibri" w:hAnsi="Calibri" w:cs="Calibri"/>
          <w:lang w:val="pt-BR"/>
        </w:rPr>
        <w:t xml:space="preserve"> que começa depois da que se costuma definir como ‘formação inicial’. De fato, o Capítulo Geral 22 examinara diversas expressões alternativas</w:t>
      </w:r>
      <w:r w:rsidR="00197F21">
        <w:rPr>
          <w:rFonts w:ascii="Calibri" w:hAnsi="Calibri" w:cs="Calibri"/>
          <w:lang w:val="pt-BR"/>
        </w:rPr>
        <w:t>,</w:t>
      </w:r>
      <w:r w:rsidRPr="00B9382A">
        <w:rPr>
          <w:rFonts w:ascii="Calibri" w:hAnsi="Calibri" w:cs="Calibri"/>
          <w:lang w:val="pt-BR"/>
        </w:rPr>
        <w:t xml:space="preserve"> no esforço de evitar possíveis ambiguidades – formação </w:t>
      </w:r>
      <w:r w:rsidR="00047F4E">
        <w:rPr>
          <w:rFonts w:ascii="Calibri" w:hAnsi="Calibri" w:cs="Calibri"/>
          <w:lang w:val="pt-BR"/>
        </w:rPr>
        <w:t>continuada</w:t>
      </w:r>
      <w:r w:rsidRPr="00B9382A">
        <w:rPr>
          <w:rFonts w:ascii="Calibri" w:hAnsi="Calibri" w:cs="Calibri"/>
          <w:lang w:val="pt-BR"/>
        </w:rPr>
        <w:t>, formação pós-inicial, etc. –</w:t>
      </w:r>
      <w:r w:rsidR="00197F21">
        <w:rPr>
          <w:rFonts w:ascii="Calibri" w:hAnsi="Calibri" w:cs="Calibri"/>
          <w:lang w:val="pt-BR"/>
        </w:rPr>
        <w:t>,</w:t>
      </w:r>
      <w:r w:rsidRPr="00B9382A">
        <w:rPr>
          <w:rFonts w:ascii="Calibri" w:hAnsi="Calibri" w:cs="Calibri"/>
          <w:lang w:val="pt-BR"/>
        </w:rPr>
        <w:t xml:space="preserve"> </w:t>
      </w:r>
      <w:r w:rsidR="00197F21">
        <w:rPr>
          <w:rFonts w:ascii="Calibri" w:hAnsi="Calibri" w:cs="Calibri"/>
          <w:lang w:val="pt-BR"/>
        </w:rPr>
        <w:t>que</w:t>
      </w:r>
      <w:r w:rsidRPr="00B9382A">
        <w:rPr>
          <w:rFonts w:ascii="Calibri" w:hAnsi="Calibri" w:cs="Calibri"/>
          <w:lang w:val="pt-BR"/>
        </w:rPr>
        <w:t xml:space="preserve"> foram descartadas como </w:t>
      </w:r>
      <w:r w:rsidR="00197F21">
        <w:rPr>
          <w:rFonts w:ascii="Calibri" w:hAnsi="Calibri" w:cs="Calibri"/>
          <w:lang w:val="pt-BR"/>
        </w:rPr>
        <w:t>in</w:t>
      </w:r>
      <w:r w:rsidRPr="00B9382A">
        <w:rPr>
          <w:rFonts w:ascii="Calibri" w:hAnsi="Calibri" w:cs="Calibri"/>
          <w:lang w:val="pt-BR"/>
        </w:rPr>
        <w:t>adequadas.</w:t>
      </w:r>
    </w:p>
    <w:p w:rsidR="00FD62D1" w:rsidRPr="00B9382A" w:rsidRDefault="00FD62D1" w:rsidP="00B15D9F">
      <w:pPr>
        <w:spacing w:after="120" w:line="276" w:lineRule="auto"/>
        <w:ind w:firstLine="284"/>
        <w:jc w:val="both"/>
        <w:rPr>
          <w:rFonts w:ascii="Calibri" w:hAnsi="Calibri" w:cs="Calibri"/>
          <w:lang w:val="pt-BR"/>
        </w:rPr>
      </w:pPr>
      <w:r w:rsidRPr="00B9382A">
        <w:rPr>
          <w:rFonts w:ascii="Calibri" w:hAnsi="Calibri" w:cs="Calibri"/>
          <w:lang w:val="pt-BR"/>
        </w:rPr>
        <w:t xml:space="preserve">Para ir ao cerne da questão, tentemos prestar atenção ao uso da palavra ‘permanente’: </w:t>
      </w:r>
      <w:r w:rsidR="00047F4E">
        <w:rPr>
          <w:rFonts w:ascii="Calibri" w:hAnsi="Calibri" w:cs="Calibri"/>
          <w:lang w:val="pt-BR"/>
        </w:rPr>
        <w:t>trata-se de</w:t>
      </w:r>
      <w:r w:rsidRPr="00B9382A">
        <w:rPr>
          <w:rFonts w:ascii="Calibri" w:hAnsi="Calibri" w:cs="Calibri"/>
          <w:lang w:val="pt-BR"/>
        </w:rPr>
        <w:t xml:space="preserve"> um </w:t>
      </w:r>
      <w:r w:rsidRPr="00B9382A">
        <w:rPr>
          <w:rFonts w:ascii="Calibri" w:hAnsi="Calibri" w:cs="Calibri"/>
          <w:i/>
          <w:lang w:val="pt-BR"/>
        </w:rPr>
        <w:t xml:space="preserve">adjetivo </w:t>
      </w:r>
      <w:r w:rsidRPr="00B9382A">
        <w:rPr>
          <w:rFonts w:ascii="Calibri" w:hAnsi="Calibri" w:cs="Calibri"/>
          <w:lang w:val="pt-BR"/>
        </w:rPr>
        <w:t xml:space="preserve">ou </w:t>
      </w:r>
      <w:r w:rsidR="00047F4E">
        <w:rPr>
          <w:rFonts w:ascii="Calibri" w:hAnsi="Calibri" w:cs="Calibri"/>
          <w:lang w:val="pt-BR"/>
        </w:rPr>
        <w:t>de</w:t>
      </w:r>
      <w:r w:rsidRPr="00B9382A">
        <w:rPr>
          <w:rFonts w:ascii="Calibri" w:hAnsi="Calibri" w:cs="Calibri"/>
          <w:lang w:val="pt-BR"/>
        </w:rPr>
        <w:t xml:space="preserve"> um </w:t>
      </w:r>
      <w:r w:rsidRPr="00B9382A">
        <w:rPr>
          <w:rFonts w:ascii="Calibri" w:hAnsi="Calibri" w:cs="Calibri"/>
          <w:i/>
          <w:lang w:val="pt-BR"/>
        </w:rPr>
        <w:t>predicado</w:t>
      </w:r>
      <w:r w:rsidRPr="00B9382A">
        <w:rPr>
          <w:rFonts w:ascii="Calibri" w:hAnsi="Calibri" w:cs="Calibri"/>
          <w:lang w:val="pt-BR"/>
        </w:rPr>
        <w:t xml:space="preserve">? Mais simplesmente: </w:t>
      </w:r>
      <w:r w:rsidR="00197F21">
        <w:rPr>
          <w:rFonts w:ascii="Calibri" w:hAnsi="Calibri" w:cs="Calibri"/>
          <w:lang w:val="pt-BR"/>
        </w:rPr>
        <w:t>qual dentre as d</w:t>
      </w:r>
      <w:r w:rsidR="00432BB6" w:rsidRPr="00B9382A">
        <w:rPr>
          <w:rFonts w:ascii="Calibri" w:hAnsi="Calibri" w:cs="Calibri"/>
          <w:lang w:val="pt-BR"/>
        </w:rPr>
        <w:t xml:space="preserve">uas expressões a seguir nos parece melhor </w:t>
      </w:r>
      <w:r w:rsidR="00197F21">
        <w:rPr>
          <w:rFonts w:ascii="Calibri" w:hAnsi="Calibri" w:cs="Calibri"/>
          <w:lang w:val="pt-BR"/>
        </w:rPr>
        <w:t xml:space="preserve">para </w:t>
      </w:r>
      <w:r w:rsidR="00432BB6" w:rsidRPr="00B9382A">
        <w:rPr>
          <w:rFonts w:ascii="Calibri" w:hAnsi="Calibri" w:cs="Calibri"/>
          <w:lang w:val="pt-BR"/>
        </w:rPr>
        <w:t>o que se quer dizer?</w:t>
      </w:r>
    </w:p>
    <w:p w:rsidR="00432BB6" w:rsidRPr="00B9382A" w:rsidRDefault="00432BB6" w:rsidP="00B15D9F">
      <w:pPr>
        <w:spacing w:after="120" w:line="276" w:lineRule="auto"/>
        <w:ind w:left="568" w:firstLine="284"/>
        <w:jc w:val="both"/>
        <w:rPr>
          <w:rFonts w:ascii="Calibri" w:hAnsi="Calibri" w:cs="Calibri"/>
          <w:lang w:val="pt-BR"/>
        </w:rPr>
      </w:pPr>
      <w:r w:rsidRPr="00B9382A">
        <w:rPr>
          <w:rFonts w:ascii="Calibri" w:hAnsi="Calibri" w:cs="Calibri"/>
          <w:lang w:val="pt-BR"/>
        </w:rPr>
        <w:tab/>
        <w:t xml:space="preserve">A formação </w:t>
      </w:r>
      <w:r w:rsidRPr="00B9382A">
        <w:rPr>
          <w:rFonts w:ascii="Calibri" w:hAnsi="Calibri" w:cs="Calibri"/>
          <w:i/>
          <w:lang w:val="pt-BR"/>
        </w:rPr>
        <w:t>permanente</w:t>
      </w:r>
      <w:r w:rsidRPr="00B9382A">
        <w:rPr>
          <w:rFonts w:ascii="Calibri" w:hAnsi="Calibri" w:cs="Calibri"/>
          <w:lang w:val="pt-BR"/>
        </w:rPr>
        <w:t xml:space="preserve"> </w:t>
      </w:r>
      <w:proofErr w:type="gramStart"/>
      <w:r w:rsidRPr="00B9382A">
        <w:rPr>
          <w:rFonts w:ascii="Calibri" w:hAnsi="Calibri" w:cs="Calibri"/>
          <w:lang w:val="pt-BR"/>
        </w:rPr>
        <w:t>é...</w:t>
      </w:r>
      <w:proofErr w:type="gramEnd"/>
      <w:r w:rsidRPr="00B9382A">
        <w:rPr>
          <w:rFonts w:ascii="Calibri" w:hAnsi="Calibri" w:cs="Calibri"/>
          <w:lang w:val="pt-BR"/>
        </w:rPr>
        <w:t xml:space="preserve"> (</w:t>
      </w:r>
      <w:proofErr w:type="gramStart"/>
      <w:r w:rsidRPr="00B9382A">
        <w:rPr>
          <w:rFonts w:ascii="Calibri" w:hAnsi="Calibri" w:cs="Calibri"/>
          <w:lang w:val="pt-BR"/>
        </w:rPr>
        <w:t>permanente</w:t>
      </w:r>
      <w:proofErr w:type="gramEnd"/>
      <w:r w:rsidRPr="00B9382A">
        <w:rPr>
          <w:rFonts w:ascii="Calibri" w:hAnsi="Calibri" w:cs="Calibri"/>
          <w:lang w:val="pt-BR"/>
        </w:rPr>
        <w:t xml:space="preserve"> = adjetivo)</w:t>
      </w:r>
    </w:p>
    <w:p w:rsidR="00432BB6" w:rsidRPr="00B9382A" w:rsidRDefault="00432BB6" w:rsidP="00B15D9F">
      <w:pPr>
        <w:spacing w:after="120" w:line="276" w:lineRule="auto"/>
        <w:ind w:left="568" w:firstLine="284"/>
        <w:jc w:val="both"/>
        <w:rPr>
          <w:rFonts w:ascii="Calibri" w:hAnsi="Calibri" w:cs="Calibri"/>
          <w:lang w:val="pt-BR"/>
        </w:rPr>
      </w:pPr>
      <w:r w:rsidRPr="00B9382A">
        <w:rPr>
          <w:rFonts w:ascii="Calibri" w:hAnsi="Calibri" w:cs="Calibri"/>
          <w:lang w:val="pt-BR"/>
        </w:rPr>
        <w:tab/>
        <w:t xml:space="preserve">A formação é </w:t>
      </w:r>
      <w:r w:rsidRPr="00B9382A">
        <w:rPr>
          <w:rFonts w:ascii="Calibri" w:hAnsi="Calibri" w:cs="Calibri"/>
          <w:i/>
          <w:lang w:val="pt-BR"/>
        </w:rPr>
        <w:t>permanente</w:t>
      </w:r>
      <w:r w:rsidRPr="00B9382A">
        <w:rPr>
          <w:rFonts w:ascii="Calibri" w:hAnsi="Calibri" w:cs="Calibri"/>
          <w:lang w:val="pt-BR"/>
        </w:rPr>
        <w:t xml:space="preserve"> (permanente = predicado)</w:t>
      </w:r>
    </w:p>
    <w:p w:rsidR="00FD62D1" w:rsidRPr="00B9382A" w:rsidRDefault="00432BB6" w:rsidP="00B15D9F">
      <w:pPr>
        <w:spacing w:after="120" w:line="276" w:lineRule="auto"/>
        <w:ind w:firstLine="284"/>
        <w:jc w:val="both"/>
        <w:rPr>
          <w:rFonts w:ascii="Calibri" w:hAnsi="Calibri" w:cs="Calibri"/>
          <w:lang w:val="pt-BR"/>
        </w:rPr>
      </w:pPr>
      <w:r w:rsidRPr="00B9382A">
        <w:rPr>
          <w:rFonts w:ascii="Calibri" w:hAnsi="Calibri" w:cs="Calibri"/>
          <w:lang w:val="pt-BR"/>
        </w:rPr>
        <w:t xml:space="preserve">É óbvio que a segunda </w:t>
      </w:r>
      <w:r w:rsidR="00047F4E">
        <w:rPr>
          <w:rFonts w:ascii="Calibri" w:hAnsi="Calibri" w:cs="Calibri"/>
          <w:lang w:val="pt-BR"/>
        </w:rPr>
        <w:t xml:space="preserve">expressão </w:t>
      </w:r>
      <w:r w:rsidR="00047F4E" w:rsidRPr="00B9382A">
        <w:rPr>
          <w:rFonts w:ascii="Calibri" w:hAnsi="Calibri" w:cs="Calibri"/>
          <w:lang w:val="pt-BR"/>
        </w:rPr>
        <w:t>descreve</w:t>
      </w:r>
      <w:r w:rsidRPr="00B9382A">
        <w:rPr>
          <w:rFonts w:ascii="Calibri" w:hAnsi="Calibri" w:cs="Calibri"/>
          <w:lang w:val="pt-BR"/>
        </w:rPr>
        <w:t xml:space="preserve"> o que nós entendemos aqui. É no interior dessa formação que permanece viva em todo o </w:t>
      </w:r>
      <w:r w:rsidR="00197F21">
        <w:rPr>
          <w:rFonts w:ascii="Calibri" w:hAnsi="Calibri" w:cs="Calibri"/>
          <w:lang w:val="pt-BR"/>
        </w:rPr>
        <w:t>ciclo</w:t>
      </w:r>
      <w:r w:rsidRPr="00B9382A">
        <w:rPr>
          <w:rFonts w:ascii="Calibri" w:hAnsi="Calibri" w:cs="Calibri"/>
          <w:lang w:val="pt-BR"/>
        </w:rPr>
        <w:t xml:space="preserve"> </w:t>
      </w:r>
      <w:r w:rsidR="00197F21">
        <w:rPr>
          <w:rFonts w:ascii="Calibri" w:hAnsi="Calibri" w:cs="Calibri"/>
          <w:lang w:val="pt-BR"/>
        </w:rPr>
        <w:t>da vida</w:t>
      </w:r>
      <w:r w:rsidRPr="00B9382A">
        <w:rPr>
          <w:rFonts w:ascii="Calibri" w:hAnsi="Calibri" w:cs="Calibri"/>
          <w:lang w:val="pt-BR"/>
        </w:rPr>
        <w:t xml:space="preserve"> – até o último</w:t>
      </w:r>
      <w:r w:rsidR="00752BFE">
        <w:rPr>
          <w:rFonts w:ascii="Calibri" w:hAnsi="Calibri" w:cs="Calibri"/>
          <w:lang w:val="pt-BR"/>
        </w:rPr>
        <w:t xml:space="preserve"> dia</w:t>
      </w:r>
      <w:r w:rsidRPr="00B9382A">
        <w:rPr>
          <w:rFonts w:ascii="Calibri" w:hAnsi="Calibri" w:cs="Calibri"/>
          <w:lang w:val="pt-BR"/>
        </w:rPr>
        <w:t xml:space="preserve"> – que tem sua razão de ser também a que definimos como ‘fo</w:t>
      </w:r>
      <w:r w:rsidR="00752BFE">
        <w:rPr>
          <w:rFonts w:ascii="Calibri" w:hAnsi="Calibri" w:cs="Calibri"/>
          <w:lang w:val="pt-BR"/>
        </w:rPr>
        <w:t>rmação inicial’. Vistas assim, as</w:t>
      </w:r>
      <w:r w:rsidRPr="00B9382A">
        <w:rPr>
          <w:rFonts w:ascii="Calibri" w:hAnsi="Calibri" w:cs="Calibri"/>
          <w:lang w:val="pt-BR"/>
        </w:rPr>
        <w:t xml:space="preserve"> </w:t>
      </w:r>
      <w:r w:rsidR="00752BFE">
        <w:rPr>
          <w:rFonts w:ascii="Calibri" w:hAnsi="Calibri" w:cs="Calibri"/>
          <w:lang w:val="pt-BR"/>
        </w:rPr>
        <w:t>ênfases dadas pela</w:t>
      </w:r>
      <w:r w:rsidRPr="00B9382A">
        <w:rPr>
          <w:rFonts w:ascii="Calibri" w:hAnsi="Calibri" w:cs="Calibri"/>
          <w:lang w:val="pt-BR"/>
        </w:rPr>
        <w:t xml:space="preserve"> </w:t>
      </w:r>
      <w:r w:rsidRPr="00047F4E">
        <w:rPr>
          <w:rFonts w:ascii="Calibri" w:hAnsi="Calibri" w:cs="Calibri"/>
          <w:i/>
          <w:lang w:val="pt-BR"/>
        </w:rPr>
        <w:t>Ratio</w:t>
      </w:r>
      <w:r w:rsidRPr="00B9382A">
        <w:rPr>
          <w:rFonts w:ascii="Calibri" w:hAnsi="Calibri" w:cs="Calibri"/>
          <w:lang w:val="pt-BR"/>
        </w:rPr>
        <w:t xml:space="preserve"> </w:t>
      </w:r>
      <w:r w:rsidR="00752BFE">
        <w:rPr>
          <w:rFonts w:ascii="Calibri" w:hAnsi="Calibri" w:cs="Calibri"/>
          <w:lang w:val="pt-BR"/>
        </w:rPr>
        <w:t>à</w:t>
      </w:r>
      <w:r w:rsidRPr="00B9382A">
        <w:rPr>
          <w:rFonts w:ascii="Calibri" w:hAnsi="Calibri" w:cs="Calibri"/>
          <w:lang w:val="pt-BR"/>
        </w:rPr>
        <w:t xml:space="preserve"> ‘formação a serviço da identidade salesiana’ são </w:t>
      </w:r>
      <w:r w:rsidR="00047F4E">
        <w:rPr>
          <w:rFonts w:ascii="Calibri" w:hAnsi="Calibri" w:cs="Calibri"/>
          <w:lang w:val="pt-BR"/>
        </w:rPr>
        <w:t>visivelmente</w:t>
      </w:r>
      <w:r w:rsidRPr="00B9382A">
        <w:rPr>
          <w:rFonts w:ascii="Calibri" w:hAnsi="Calibri" w:cs="Calibri"/>
          <w:lang w:val="pt-BR"/>
        </w:rPr>
        <w:t xml:space="preserve"> ricas de sentido; está claro que a formação não se refere apenas às fases iniciais da vida salesiana.</w:t>
      </w:r>
      <w:r w:rsidRPr="00B9382A">
        <w:rPr>
          <w:rStyle w:val="Refdenotaderodap"/>
          <w:rFonts w:ascii="Calibri" w:hAnsi="Calibri" w:cs="Calibri"/>
          <w:lang w:val="pt-BR"/>
        </w:rPr>
        <w:footnoteReference w:id="4"/>
      </w:r>
      <w:r w:rsidRPr="00B9382A">
        <w:rPr>
          <w:rFonts w:ascii="Calibri" w:hAnsi="Calibri" w:cs="Calibri"/>
          <w:lang w:val="pt-BR"/>
        </w:rPr>
        <w:t xml:space="preserve"> A formação permanente, para dizê-lo com outras palavras, não é a continuação natural da formação inicial. Ela é, na verdade, </w:t>
      </w:r>
      <w:r w:rsidRPr="00B9382A">
        <w:rPr>
          <w:rFonts w:ascii="Calibri" w:hAnsi="Calibri" w:cs="Calibri"/>
          <w:i/>
          <w:lang w:val="pt-BR"/>
        </w:rPr>
        <w:t>a forma habitual de viver a nossa vocação.</w:t>
      </w:r>
      <w:r w:rsidRPr="00B9382A">
        <w:rPr>
          <w:rFonts w:ascii="Calibri" w:hAnsi="Calibri" w:cs="Calibri"/>
          <w:lang w:val="pt-BR"/>
        </w:rPr>
        <w:t xml:space="preserve"> É um modo novo de compreender a vida consagrada, acolhida e compreendida como participação na ação do Pai que, através do Espírito, forma e modela no coração os sentimentos e as atitudes do Filho.</w:t>
      </w:r>
      <w:r w:rsidRPr="00B9382A">
        <w:rPr>
          <w:rStyle w:val="Refdenotaderodap"/>
          <w:rFonts w:ascii="Calibri" w:hAnsi="Calibri" w:cs="Calibri"/>
          <w:lang w:val="pt-BR"/>
        </w:rPr>
        <w:footnoteReference w:id="5"/>
      </w:r>
      <w:r w:rsidRPr="00B9382A">
        <w:rPr>
          <w:rFonts w:ascii="Calibri" w:hAnsi="Calibri" w:cs="Calibri"/>
          <w:lang w:val="pt-BR"/>
        </w:rPr>
        <w:t xml:space="preserve"> A </w:t>
      </w:r>
      <w:r w:rsidR="00D93239" w:rsidRPr="00B9382A">
        <w:rPr>
          <w:rFonts w:ascii="Calibri" w:hAnsi="Calibri" w:cs="Calibri"/>
          <w:lang w:val="pt-BR"/>
        </w:rPr>
        <w:t>formação dura</w:t>
      </w:r>
      <w:r w:rsidRPr="00B9382A">
        <w:rPr>
          <w:rFonts w:ascii="Calibri" w:hAnsi="Calibri" w:cs="Calibri"/>
          <w:lang w:val="pt-BR"/>
        </w:rPr>
        <w:t xml:space="preserve"> a vida toda, até a hora em que a nossa existência de consagrados alcançar a </w:t>
      </w:r>
      <w:r w:rsidR="00826D51">
        <w:rPr>
          <w:rFonts w:ascii="Calibri" w:hAnsi="Calibri" w:cs="Calibri"/>
          <w:lang w:val="pt-BR"/>
        </w:rPr>
        <w:t>“o remate supremo”</w:t>
      </w:r>
      <w:r w:rsidR="00D93239" w:rsidRPr="00B9382A">
        <w:rPr>
          <w:rFonts w:ascii="Calibri" w:hAnsi="Calibri" w:cs="Calibri"/>
          <w:lang w:val="pt-BR"/>
        </w:rPr>
        <w:t>.</w:t>
      </w:r>
      <w:r w:rsidR="00D93239" w:rsidRPr="00B9382A">
        <w:rPr>
          <w:rStyle w:val="Refdenotaderodap"/>
          <w:rFonts w:ascii="Calibri" w:hAnsi="Calibri" w:cs="Calibri"/>
          <w:lang w:val="pt-BR"/>
        </w:rPr>
        <w:footnoteReference w:id="6"/>
      </w:r>
    </w:p>
    <w:p w:rsidR="00D93239" w:rsidRPr="00B9382A" w:rsidRDefault="00D93239" w:rsidP="00B21830">
      <w:pPr>
        <w:spacing w:after="60" w:line="276" w:lineRule="auto"/>
        <w:ind w:firstLine="284"/>
        <w:jc w:val="both"/>
        <w:rPr>
          <w:rFonts w:ascii="Calibri" w:hAnsi="Calibri" w:cs="Calibri"/>
          <w:lang w:val="pt-BR"/>
        </w:rPr>
      </w:pPr>
    </w:p>
    <w:p w:rsidR="00D93239" w:rsidRPr="00B9382A" w:rsidRDefault="00D93239" w:rsidP="00B21830">
      <w:pPr>
        <w:spacing w:after="60" w:line="276" w:lineRule="auto"/>
        <w:ind w:firstLine="284"/>
        <w:jc w:val="both"/>
        <w:rPr>
          <w:rFonts w:ascii="Calibri" w:hAnsi="Calibri" w:cs="Calibri"/>
          <w:lang w:val="pt-BR"/>
        </w:rPr>
      </w:pPr>
      <w:r w:rsidRPr="00B9382A">
        <w:rPr>
          <w:rFonts w:ascii="Calibri" w:hAnsi="Calibri" w:cs="Calibri"/>
          <w:b/>
          <w:lang w:val="pt-BR"/>
        </w:rPr>
        <w:lastRenderedPageBreak/>
        <w:t>3. Formação permanente nas Constituições salesianas: análise</w:t>
      </w:r>
    </w:p>
    <w:p w:rsidR="00D93239" w:rsidRPr="00B9382A" w:rsidRDefault="00D93239" w:rsidP="00B21830">
      <w:pPr>
        <w:spacing w:after="60" w:line="276" w:lineRule="auto"/>
        <w:ind w:firstLine="284"/>
        <w:jc w:val="both"/>
        <w:rPr>
          <w:rFonts w:ascii="Calibri" w:hAnsi="Calibri" w:cs="Calibri"/>
          <w:lang w:val="pt-BR"/>
        </w:rPr>
      </w:pPr>
    </w:p>
    <w:p w:rsidR="00D93239" w:rsidRPr="00B9382A" w:rsidRDefault="00D93239" w:rsidP="00B15D9F">
      <w:pPr>
        <w:spacing w:after="120" w:line="276" w:lineRule="auto"/>
        <w:ind w:firstLine="284"/>
        <w:jc w:val="both"/>
        <w:rPr>
          <w:rFonts w:ascii="Calibri" w:hAnsi="Calibri" w:cs="Calibri"/>
          <w:lang w:val="pt-BR"/>
        </w:rPr>
      </w:pPr>
      <w:r w:rsidRPr="00B9382A">
        <w:rPr>
          <w:rFonts w:ascii="Calibri" w:hAnsi="Calibri" w:cs="Calibri"/>
          <w:lang w:val="pt-BR"/>
        </w:rPr>
        <w:t xml:space="preserve">Como já dissemos, o conceito de ‘formação permanente’ é relativamente novo. </w:t>
      </w:r>
      <w:r w:rsidR="00752BFE">
        <w:rPr>
          <w:rFonts w:ascii="Calibri" w:hAnsi="Calibri" w:cs="Calibri"/>
          <w:lang w:val="pt-BR"/>
        </w:rPr>
        <w:t>Em</w:t>
      </w:r>
      <w:r w:rsidRPr="00B9382A">
        <w:rPr>
          <w:rFonts w:ascii="Calibri" w:hAnsi="Calibri" w:cs="Calibri"/>
          <w:lang w:val="pt-BR"/>
        </w:rPr>
        <w:t xml:space="preserve"> nossa Congregação</w:t>
      </w:r>
      <w:r w:rsidR="00752BFE">
        <w:rPr>
          <w:rFonts w:ascii="Calibri" w:hAnsi="Calibri" w:cs="Calibri"/>
          <w:lang w:val="pt-BR"/>
        </w:rPr>
        <w:t>, ele</w:t>
      </w:r>
      <w:r w:rsidRPr="00B9382A">
        <w:rPr>
          <w:rFonts w:ascii="Calibri" w:hAnsi="Calibri" w:cs="Calibri"/>
          <w:lang w:val="pt-BR"/>
        </w:rPr>
        <w:t xml:space="preserve"> surgiu explicitamente durante o CG22 no contexto da elaboração definitiva do texto constitucional. A comissão que preparava os artigos sobre a formação foi a única que não partiu de um texto anterior (Constituições </w:t>
      </w:r>
      <w:r w:rsidRPr="00B9382A">
        <w:rPr>
          <w:rFonts w:ascii="Calibri" w:hAnsi="Calibri" w:cs="Calibri"/>
          <w:i/>
          <w:lang w:val="pt-BR"/>
        </w:rPr>
        <w:t xml:space="preserve">ad </w:t>
      </w:r>
      <w:proofErr w:type="spellStart"/>
      <w:r w:rsidRPr="00B9382A">
        <w:rPr>
          <w:rFonts w:ascii="Calibri" w:hAnsi="Calibri" w:cs="Calibri"/>
          <w:i/>
          <w:lang w:val="pt-BR"/>
        </w:rPr>
        <w:t>experimentum</w:t>
      </w:r>
      <w:proofErr w:type="spellEnd"/>
      <w:r w:rsidRPr="00B9382A">
        <w:rPr>
          <w:rFonts w:ascii="Calibri" w:hAnsi="Calibri" w:cs="Calibri"/>
          <w:lang w:val="pt-BR"/>
        </w:rPr>
        <w:t xml:space="preserve"> de 1971-72), justamente porque este era um modo totalmente novo de entender a formação. Não </w:t>
      </w:r>
      <w:r w:rsidR="0097581A">
        <w:rPr>
          <w:rFonts w:ascii="Calibri" w:hAnsi="Calibri" w:cs="Calibri"/>
          <w:lang w:val="pt-BR"/>
        </w:rPr>
        <w:t>podemos nos</w:t>
      </w:r>
      <w:r w:rsidRPr="00B9382A">
        <w:rPr>
          <w:rFonts w:ascii="Calibri" w:hAnsi="Calibri" w:cs="Calibri"/>
          <w:lang w:val="pt-BR"/>
        </w:rPr>
        <w:t xml:space="preserve"> deixar enganar pelo fato de haver no capítulo 9 das Constituições dois artigos dedicados expressamente à formação permanente (118 e 119). Como anota o </w:t>
      </w:r>
      <w:r w:rsidRPr="00B9382A">
        <w:rPr>
          <w:rFonts w:ascii="Calibri" w:hAnsi="Calibri" w:cs="Calibri"/>
          <w:i/>
          <w:lang w:val="pt-BR"/>
        </w:rPr>
        <w:t>Projeto de vida dos Salesianos de Dom Bosco</w:t>
      </w:r>
      <w:r w:rsidRPr="00B9382A">
        <w:rPr>
          <w:rFonts w:ascii="Calibri" w:hAnsi="Calibri" w:cs="Calibri"/>
          <w:lang w:val="pt-BR"/>
        </w:rPr>
        <w:t xml:space="preserve"> (1986), o princípio organiza</w:t>
      </w:r>
      <w:r w:rsidR="0097581A">
        <w:rPr>
          <w:rFonts w:ascii="Calibri" w:hAnsi="Calibri" w:cs="Calibri"/>
          <w:lang w:val="pt-BR"/>
        </w:rPr>
        <w:t>dor</w:t>
      </w:r>
      <w:r w:rsidRPr="00B9382A">
        <w:rPr>
          <w:rFonts w:ascii="Calibri" w:hAnsi="Calibri" w:cs="Calibri"/>
          <w:lang w:val="pt-BR"/>
        </w:rPr>
        <w:t xml:space="preserve"> de toda a seção terceira das Constituições era a formação permanente.</w:t>
      </w:r>
      <w:r w:rsidRPr="00B9382A">
        <w:rPr>
          <w:rStyle w:val="Refdenotaderodap"/>
          <w:rFonts w:ascii="Calibri" w:hAnsi="Calibri" w:cs="Calibri"/>
          <w:lang w:val="pt-BR"/>
        </w:rPr>
        <w:footnoteReference w:id="7"/>
      </w:r>
      <w:r w:rsidRPr="00B9382A">
        <w:rPr>
          <w:rFonts w:ascii="Calibri" w:hAnsi="Calibri" w:cs="Calibri"/>
          <w:lang w:val="pt-BR"/>
        </w:rPr>
        <w:t xml:space="preserve"> Com outras palavras, </w:t>
      </w:r>
      <w:r w:rsidRPr="00B9382A">
        <w:rPr>
          <w:rFonts w:ascii="Calibri" w:hAnsi="Calibri" w:cs="Calibri"/>
          <w:i/>
          <w:lang w:val="pt-BR"/>
        </w:rPr>
        <w:t>a formação permanente é a ideia mãe e o critério organiza</w:t>
      </w:r>
      <w:r w:rsidR="0097581A">
        <w:rPr>
          <w:rFonts w:ascii="Calibri" w:hAnsi="Calibri" w:cs="Calibri"/>
          <w:i/>
          <w:lang w:val="pt-BR"/>
        </w:rPr>
        <w:t>dor</w:t>
      </w:r>
      <w:r w:rsidRPr="00B9382A">
        <w:rPr>
          <w:rFonts w:ascii="Calibri" w:hAnsi="Calibri" w:cs="Calibri"/>
          <w:i/>
          <w:lang w:val="pt-BR"/>
        </w:rPr>
        <w:t xml:space="preserve"> de tudo o que as nossas Constituições têm a dizer sobre a formação.</w:t>
      </w:r>
    </w:p>
    <w:p w:rsidR="00D93239" w:rsidRPr="00B9382A" w:rsidRDefault="00D93239" w:rsidP="00B15D9F">
      <w:pPr>
        <w:spacing w:after="120" w:line="276" w:lineRule="auto"/>
        <w:ind w:firstLine="284"/>
        <w:jc w:val="both"/>
        <w:rPr>
          <w:rFonts w:ascii="Calibri" w:hAnsi="Calibri" w:cs="Calibri"/>
          <w:lang w:val="pt-BR"/>
        </w:rPr>
      </w:pPr>
      <w:r w:rsidRPr="00B9382A">
        <w:rPr>
          <w:rFonts w:ascii="Calibri" w:hAnsi="Calibri" w:cs="Calibri"/>
          <w:lang w:val="pt-BR"/>
        </w:rPr>
        <w:t xml:space="preserve">a) A formação é, antes de tudo um </w:t>
      </w:r>
      <w:r w:rsidRPr="00B9382A">
        <w:rPr>
          <w:rFonts w:ascii="Calibri" w:hAnsi="Calibri" w:cs="Calibri"/>
          <w:b/>
          <w:lang w:val="pt-BR"/>
        </w:rPr>
        <w:t>chamado:</w:t>
      </w:r>
      <w:r w:rsidRPr="00B9382A">
        <w:rPr>
          <w:rFonts w:ascii="Calibri" w:hAnsi="Calibri" w:cs="Calibri"/>
          <w:lang w:val="pt-BR"/>
        </w:rPr>
        <w:t xml:space="preserve"> “Jesus chamou pessoalmente seus apóstolos para que ficassem com Ele” (C 96). É muito importante distinguir</w:t>
      </w:r>
      <w:r w:rsidR="0097581A">
        <w:rPr>
          <w:rFonts w:ascii="Calibri" w:hAnsi="Calibri" w:cs="Calibri"/>
          <w:lang w:val="pt-BR"/>
        </w:rPr>
        <w:t xml:space="preserve"> </w:t>
      </w:r>
      <w:r w:rsidRPr="00B9382A">
        <w:rPr>
          <w:rFonts w:ascii="Calibri" w:hAnsi="Calibri" w:cs="Calibri"/>
          <w:i/>
          <w:lang w:val="pt-BR"/>
        </w:rPr>
        <w:t>chamado</w:t>
      </w:r>
      <w:r w:rsidRPr="00B9382A">
        <w:rPr>
          <w:rFonts w:ascii="Calibri" w:hAnsi="Calibri" w:cs="Calibri"/>
          <w:lang w:val="pt-BR"/>
        </w:rPr>
        <w:t xml:space="preserve"> </w:t>
      </w:r>
      <w:r w:rsidR="00826D51">
        <w:rPr>
          <w:rFonts w:ascii="Calibri" w:hAnsi="Calibri" w:cs="Calibri"/>
          <w:lang w:val="pt-BR"/>
        </w:rPr>
        <w:t>de</w:t>
      </w:r>
      <w:r w:rsidRPr="00B9382A">
        <w:rPr>
          <w:rFonts w:ascii="Calibri" w:hAnsi="Calibri" w:cs="Calibri"/>
          <w:lang w:val="pt-BR"/>
        </w:rPr>
        <w:t xml:space="preserve"> </w:t>
      </w:r>
      <w:r w:rsidRPr="0097581A">
        <w:rPr>
          <w:rFonts w:ascii="Calibri" w:hAnsi="Calibri" w:cs="Calibri"/>
          <w:i/>
          <w:lang w:val="pt-BR"/>
        </w:rPr>
        <w:t>opção</w:t>
      </w:r>
      <w:r w:rsidRPr="00B9382A">
        <w:rPr>
          <w:rFonts w:ascii="Calibri" w:hAnsi="Calibri" w:cs="Calibri"/>
          <w:lang w:val="pt-BR"/>
        </w:rPr>
        <w:t>.</w:t>
      </w:r>
      <w:r w:rsidRPr="00B9382A">
        <w:rPr>
          <w:rFonts w:ascii="Calibri" w:hAnsi="Calibri" w:cs="Calibri"/>
          <w:i/>
          <w:lang w:val="pt-BR"/>
        </w:rPr>
        <w:t xml:space="preserve"> </w:t>
      </w:r>
      <w:r w:rsidRPr="00B9382A">
        <w:rPr>
          <w:rFonts w:ascii="Calibri" w:hAnsi="Calibri" w:cs="Calibri"/>
          <w:lang w:val="pt-BR"/>
        </w:rPr>
        <w:t xml:space="preserve">Em nosso tempo, a </w:t>
      </w:r>
      <w:r w:rsidRPr="00B9382A">
        <w:rPr>
          <w:rFonts w:ascii="Calibri" w:hAnsi="Calibri" w:cs="Calibri"/>
          <w:i/>
          <w:lang w:val="pt-BR"/>
        </w:rPr>
        <w:t>opção</w:t>
      </w:r>
      <w:r w:rsidRPr="00B9382A">
        <w:rPr>
          <w:rFonts w:ascii="Calibri" w:hAnsi="Calibri" w:cs="Calibri"/>
          <w:lang w:val="pt-BR"/>
        </w:rPr>
        <w:t xml:space="preserve"> tornou-se uma das principais categorias com que se organiza a realidade, compreendida </w:t>
      </w:r>
      <w:r w:rsidR="0097581A">
        <w:rPr>
          <w:rFonts w:ascii="Calibri" w:hAnsi="Calibri" w:cs="Calibri"/>
          <w:lang w:val="pt-BR"/>
        </w:rPr>
        <w:t xml:space="preserve">a </w:t>
      </w:r>
      <w:r w:rsidRPr="00B9382A">
        <w:rPr>
          <w:rFonts w:ascii="Calibri" w:hAnsi="Calibri" w:cs="Calibri"/>
          <w:lang w:val="pt-BR"/>
        </w:rPr>
        <w:t xml:space="preserve">dimensão religiosa da existência. Isso </w:t>
      </w:r>
      <w:r w:rsidR="0097581A">
        <w:rPr>
          <w:rFonts w:ascii="Calibri" w:hAnsi="Calibri" w:cs="Calibri"/>
          <w:lang w:val="pt-BR"/>
        </w:rPr>
        <w:t>t</w:t>
      </w:r>
      <w:r w:rsidRPr="00B9382A">
        <w:rPr>
          <w:rFonts w:ascii="Calibri" w:hAnsi="Calibri" w:cs="Calibri"/>
          <w:lang w:val="pt-BR"/>
        </w:rPr>
        <w:t xml:space="preserve">em o seu lado positivo: encoraja a responsabilidade pessoal e dá valor à intenção com que se age, ultrapassando os limites da aceitação cega e da pertença passiva. Contudo, </w:t>
      </w:r>
      <w:r w:rsidR="000A2581" w:rsidRPr="00B9382A">
        <w:rPr>
          <w:rFonts w:ascii="Calibri" w:hAnsi="Calibri" w:cs="Calibri"/>
          <w:lang w:val="pt-BR"/>
        </w:rPr>
        <w:t>tornando-se</w:t>
      </w:r>
      <w:r w:rsidRPr="00B9382A">
        <w:rPr>
          <w:rFonts w:ascii="Calibri" w:hAnsi="Calibri" w:cs="Calibri"/>
          <w:lang w:val="pt-BR"/>
        </w:rPr>
        <w:t xml:space="preserve"> a ‘forma’ </w:t>
      </w:r>
      <w:r w:rsidR="0097581A">
        <w:rPr>
          <w:rFonts w:ascii="Calibri" w:hAnsi="Calibri" w:cs="Calibri"/>
          <w:lang w:val="pt-BR"/>
        </w:rPr>
        <w:t>como</w:t>
      </w:r>
      <w:r w:rsidRPr="00B9382A">
        <w:rPr>
          <w:rFonts w:ascii="Calibri" w:hAnsi="Calibri" w:cs="Calibri"/>
          <w:lang w:val="pt-BR"/>
        </w:rPr>
        <w:t xml:space="preserve"> se organiza o </w:t>
      </w:r>
      <w:r w:rsidR="000A2581" w:rsidRPr="00B9382A">
        <w:rPr>
          <w:rFonts w:ascii="Calibri" w:hAnsi="Calibri" w:cs="Calibri"/>
          <w:lang w:val="pt-BR"/>
        </w:rPr>
        <w:t>itinerário</w:t>
      </w:r>
      <w:r w:rsidRPr="00B9382A">
        <w:rPr>
          <w:rFonts w:ascii="Calibri" w:hAnsi="Calibri" w:cs="Calibri"/>
          <w:lang w:val="pt-BR"/>
        </w:rPr>
        <w:t xml:space="preserve"> de vida espiritual, o seu</w:t>
      </w:r>
      <w:r w:rsidR="000A2581" w:rsidRPr="00B9382A">
        <w:rPr>
          <w:rFonts w:ascii="Calibri" w:hAnsi="Calibri" w:cs="Calibri"/>
          <w:lang w:val="pt-BR"/>
        </w:rPr>
        <w:t xml:space="preserve"> maior limite está em colocar o indivíduo no centro. </w:t>
      </w:r>
      <w:r w:rsidR="000A2581" w:rsidRPr="00B9382A">
        <w:rPr>
          <w:rFonts w:ascii="Calibri" w:hAnsi="Calibri" w:cs="Calibri"/>
          <w:i/>
          <w:lang w:val="pt-BR"/>
        </w:rPr>
        <w:t>Chamado</w:t>
      </w:r>
      <w:r w:rsidR="000A2581" w:rsidRPr="00B9382A">
        <w:rPr>
          <w:rFonts w:ascii="Calibri" w:hAnsi="Calibri" w:cs="Calibri"/>
          <w:lang w:val="pt-BR"/>
        </w:rPr>
        <w:t xml:space="preserve">, </w:t>
      </w:r>
      <w:r w:rsidR="0097581A" w:rsidRPr="00B9382A">
        <w:rPr>
          <w:rFonts w:ascii="Calibri" w:hAnsi="Calibri" w:cs="Calibri"/>
          <w:lang w:val="pt-BR"/>
        </w:rPr>
        <w:t>entretanto</w:t>
      </w:r>
      <w:r w:rsidR="000A2581" w:rsidRPr="00B9382A">
        <w:rPr>
          <w:rFonts w:ascii="Calibri" w:hAnsi="Calibri" w:cs="Calibri"/>
          <w:lang w:val="pt-BR"/>
        </w:rPr>
        <w:t>, pressupõe que estamos diante de alguém que chama. Falar de chamado é reconhecer alguém que chama</w:t>
      </w:r>
      <w:r w:rsidR="0097581A">
        <w:rPr>
          <w:rFonts w:ascii="Calibri" w:hAnsi="Calibri" w:cs="Calibri"/>
          <w:lang w:val="pt-BR"/>
        </w:rPr>
        <w:t>,</w:t>
      </w:r>
      <w:r w:rsidR="000A2581" w:rsidRPr="00B9382A">
        <w:rPr>
          <w:rFonts w:ascii="Calibri" w:hAnsi="Calibri" w:cs="Calibri"/>
          <w:lang w:val="pt-BR"/>
        </w:rPr>
        <w:t xml:space="preserve"> é ter consciência de que a iniciativa gratuita de Deus sempre precede todos os nosso planos e projetos. A vida consagrada não é uma opção que nós fazemos. É resposta a um chamado.</w:t>
      </w:r>
    </w:p>
    <w:p w:rsidR="000A2581" w:rsidRPr="00B9382A" w:rsidRDefault="000A2581" w:rsidP="00B15D9F">
      <w:pPr>
        <w:spacing w:after="120" w:line="276" w:lineRule="auto"/>
        <w:ind w:firstLine="284"/>
        <w:jc w:val="both"/>
        <w:rPr>
          <w:rFonts w:ascii="Calibri" w:hAnsi="Calibri" w:cs="Calibri"/>
          <w:lang w:val="pt-BR"/>
        </w:rPr>
      </w:pPr>
      <w:r w:rsidRPr="00B9382A">
        <w:rPr>
          <w:rFonts w:ascii="Calibri" w:hAnsi="Calibri" w:cs="Calibri"/>
          <w:lang w:val="pt-BR"/>
        </w:rPr>
        <w:t xml:space="preserve">b) </w:t>
      </w:r>
      <w:r w:rsidR="00826D51">
        <w:rPr>
          <w:rFonts w:ascii="Calibri" w:hAnsi="Calibri" w:cs="Calibri"/>
          <w:lang w:val="pt-BR"/>
        </w:rPr>
        <w:t>A f</w:t>
      </w:r>
      <w:r w:rsidRPr="00BC3269">
        <w:rPr>
          <w:rFonts w:ascii="Calibri" w:hAnsi="Calibri" w:cs="Calibri"/>
          <w:lang w:val="pt-BR"/>
        </w:rPr>
        <w:t>ormação</w:t>
      </w:r>
      <w:r w:rsidRPr="00B9382A">
        <w:rPr>
          <w:rFonts w:ascii="Calibri" w:hAnsi="Calibri" w:cs="Calibri"/>
          <w:lang w:val="pt-BR"/>
        </w:rPr>
        <w:t xml:space="preserve"> é a nossa </w:t>
      </w:r>
      <w:r w:rsidRPr="00B9382A">
        <w:rPr>
          <w:rFonts w:ascii="Calibri" w:hAnsi="Calibri" w:cs="Calibri"/>
          <w:b/>
          <w:lang w:val="pt-BR"/>
        </w:rPr>
        <w:t>resposta</w:t>
      </w:r>
      <w:r w:rsidRPr="00B9382A">
        <w:rPr>
          <w:rFonts w:ascii="Calibri" w:hAnsi="Calibri" w:cs="Calibri"/>
          <w:lang w:val="pt-BR"/>
        </w:rPr>
        <w:t xml:space="preserve"> ao chamado de Deus. Diz o artigo 96: “Respondemos a esse apelo com o empenho de uma formação adequada e contínua, para a qual o Senhor dá cada dia a sua graça”.</w:t>
      </w:r>
      <w:r w:rsidRPr="00B9382A">
        <w:rPr>
          <w:rStyle w:val="Refdenotaderodap"/>
          <w:rFonts w:ascii="Calibri" w:hAnsi="Calibri" w:cs="Calibri"/>
          <w:lang w:val="pt-BR"/>
        </w:rPr>
        <w:footnoteReference w:id="8"/>
      </w:r>
      <w:r w:rsidRPr="00B9382A">
        <w:rPr>
          <w:rFonts w:ascii="Calibri" w:hAnsi="Calibri" w:cs="Calibri"/>
          <w:lang w:val="pt-BR"/>
        </w:rPr>
        <w:t xml:space="preserve"> Podemos tirar disso duas consequências imediata:</w:t>
      </w:r>
    </w:p>
    <w:p w:rsidR="00826D51" w:rsidRDefault="00BC3269" w:rsidP="00826D51">
      <w:pPr>
        <w:pStyle w:val="PargrafodaLista"/>
        <w:numPr>
          <w:ilvl w:val="0"/>
          <w:numId w:val="9"/>
        </w:numPr>
        <w:spacing w:after="120" w:line="276" w:lineRule="auto"/>
        <w:jc w:val="both"/>
        <w:rPr>
          <w:rFonts w:ascii="Calibri" w:hAnsi="Calibri" w:cs="Calibri"/>
          <w:lang w:val="pt-BR"/>
        </w:rPr>
      </w:pPr>
      <w:r w:rsidRPr="00826D51">
        <w:rPr>
          <w:rFonts w:ascii="Calibri" w:hAnsi="Calibri" w:cs="Calibri"/>
          <w:lang w:val="pt-BR"/>
        </w:rPr>
        <w:t>Só se p</w:t>
      </w:r>
      <w:r w:rsidR="000A2581" w:rsidRPr="00826D51">
        <w:rPr>
          <w:rFonts w:ascii="Calibri" w:hAnsi="Calibri" w:cs="Calibri"/>
          <w:lang w:val="pt-BR"/>
        </w:rPr>
        <w:t>ode compreender a formação como permanente se se compreende também a vocação como permanente. O Senhor continua a chamar-me dia após dia: “Toda manhã ele despert</w:t>
      </w:r>
      <w:r w:rsidRPr="00826D51">
        <w:rPr>
          <w:rFonts w:ascii="Calibri" w:hAnsi="Calibri" w:cs="Calibri"/>
          <w:lang w:val="pt-BR"/>
        </w:rPr>
        <w:t>a</w:t>
      </w:r>
      <w:r w:rsidR="000A2581" w:rsidRPr="00826D51">
        <w:rPr>
          <w:rFonts w:ascii="Calibri" w:hAnsi="Calibri" w:cs="Calibri"/>
          <w:lang w:val="pt-BR"/>
        </w:rPr>
        <w:t xml:space="preserve"> os meus ouvidos” (Is 50,4). O mártir protestante D. Bonhoeffer faz notar que a primeira e a última palavra de Jesus a Pedro é a mesma: ‘Segue-me’ (Jo 21,22).</w:t>
      </w:r>
      <w:r w:rsidR="000A2581" w:rsidRPr="00B9382A">
        <w:rPr>
          <w:rStyle w:val="Refdenotaderodap"/>
          <w:rFonts w:ascii="Calibri" w:hAnsi="Calibri" w:cs="Calibri"/>
          <w:lang w:val="pt-BR"/>
        </w:rPr>
        <w:footnoteReference w:id="9"/>
      </w:r>
    </w:p>
    <w:p w:rsidR="00FD3950" w:rsidRPr="00826D51" w:rsidRDefault="000A2581" w:rsidP="00826D51">
      <w:pPr>
        <w:pStyle w:val="PargrafodaLista"/>
        <w:numPr>
          <w:ilvl w:val="0"/>
          <w:numId w:val="9"/>
        </w:numPr>
        <w:spacing w:after="120" w:line="276" w:lineRule="auto"/>
        <w:jc w:val="both"/>
        <w:rPr>
          <w:rFonts w:ascii="Calibri" w:hAnsi="Calibri" w:cs="Calibri"/>
          <w:lang w:val="pt-BR"/>
        </w:rPr>
      </w:pPr>
      <w:r w:rsidRPr="00826D51">
        <w:rPr>
          <w:rFonts w:ascii="Calibri" w:hAnsi="Calibri" w:cs="Calibri"/>
          <w:lang w:val="pt-BR"/>
        </w:rPr>
        <w:t xml:space="preserve">A vida não é </w:t>
      </w:r>
      <w:r w:rsidRPr="00826D51">
        <w:rPr>
          <w:rFonts w:ascii="Calibri" w:hAnsi="Calibri" w:cs="Calibri"/>
          <w:i/>
          <w:lang w:val="pt-BR"/>
        </w:rPr>
        <w:t>formativa</w:t>
      </w:r>
      <w:r w:rsidRPr="00826D51">
        <w:rPr>
          <w:rFonts w:ascii="Calibri" w:hAnsi="Calibri" w:cs="Calibri"/>
          <w:lang w:val="pt-BR"/>
        </w:rPr>
        <w:t xml:space="preserve"> se não for </w:t>
      </w:r>
      <w:r w:rsidR="00BC3269" w:rsidRPr="00826D51">
        <w:rPr>
          <w:rFonts w:ascii="Calibri" w:hAnsi="Calibri" w:cs="Calibri"/>
          <w:lang w:val="pt-BR"/>
        </w:rPr>
        <w:t>vista</w:t>
      </w:r>
      <w:r w:rsidRPr="00826D51">
        <w:rPr>
          <w:rFonts w:ascii="Calibri" w:hAnsi="Calibri" w:cs="Calibri"/>
          <w:lang w:val="pt-BR"/>
        </w:rPr>
        <w:t xml:space="preserve"> do ponto de vista do crescimento vocacional. O beato J. H. Newman costumava dizer: “Não te preocupes com o fato de que a tua vida vai acabar. Preocupa-te muito mais com a possibilidade de que jamais tenha </w:t>
      </w:r>
      <w:r w:rsidR="00BC3269" w:rsidRPr="00826D51">
        <w:rPr>
          <w:rFonts w:ascii="Calibri" w:hAnsi="Calibri" w:cs="Calibri"/>
          <w:lang w:val="pt-BR"/>
        </w:rPr>
        <w:t>começado</w:t>
      </w:r>
      <w:r w:rsidRPr="00826D51">
        <w:rPr>
          <w:rFonts w:ascii="Calibri" w:hAnsi="Calibri" w:cs="Calibri"/>
          <w:lang w:val="pt-BR"/>
        </w:rPr>
        <w:t xml:space="preserve">”. Quando </w:t>
      </w:r>
      <w:r w:rsidRPr="00826D51">
        <w:rPr>
          <w:rFonts w:ascii="Calibri" w:hAnsi="Calibri" w:cs="Calibri"/>
          <w:lang w:val="pt-BR"/>
        </w:rPr>
        <w:lastRenderedPageBreak/>
        <w:t>tratamos de formação</w:t>
      </w:r>
      <w:r w:rsidR="00BC3269" w:rsidRPr="00826D51">
        <w:rPr>
          <w:rFonts w:ascii="Calibri" w:hAnsi="Calibri" w:cs="Calibri"/>
          <w:lang w:val="pt-BR"/>
        </w:rPr>
        <w:t>,</w:t>
      </w:r>
      <w:r w:rsidR="00FD3950" w:rsidRPr="00826D51">
        <w:rPr>
          <w:rFonts w:ascii="Calibri" w:hAnsi="Calibri" w:cs="Calibri"/>
          <w:lang w:val="pt-BR"/>
        </w:rPr>
        <w:t xml:space="preserve"> o verdadeiro risco é que para algum de nós a formação jamais tenha realmente </w:t>
      </w:r>
      <w:r w:rsidR="00BC3269" w:rsidRPr="00826D51">
        <w:rPr>
          <w:rFonts w:ascii="Calibri" w:hAnsi="Calibri" w:cs="Calibri"/>
          <w:lang w:val="pt-BR"/>
        </w:rPr>
        <w:t>começado</w:t>
      </w:r>
      <w:r w:rsidR="00FD3950" w:rsidRPr="00826D51">
        <w:rPr>
          <w:rFonts w:ascii="Calibri" w:hAnsi="Calibri" w:cs="Calibri"/>
          <w:lang w:val="pt-BR"/>
        </w:rPr>
        <w:t>.</w:t>
      </w:r>
      <w:r w:rsidR="00FD3950" w:rsidRPr="00B9382A">
        <w:rPr>
          <w:rStyle w:val="Refdenotaderodap"/>
          <w:rFonts w:ascii="Calibri" w:hAnsi="Calibri" w:cs="Calibri"/>
          <w:lang w:val="pt-BR"/>
        </w:rPr>
        <w:footnoteReference w:id="10"/>
      </w:r>
      <w:r w:rsidR="00FD3950" w:rsidRPr="00826D51">
        <w:rPr>
          <w:rFonts w:ascii="Calibri" w:hAnsi="Calibri" w:cs="Calibri"/>
          <w:lang w:val="pt-BR"/>
        </w:rPr>
        <w:t xml:space="preserve"> O nosso discernimento poderia ser inadequado ou até mesmo falseado, caso não tenha como critério básico o crescimento na vocação, entendida como </w:t>
      </w:r>
      <w:r w:rsidR="00FD3950" w:rsidRPr="00826D51">
        <w:rPr>
          <w:rFonts w:ascii="Calibri" w:hAnsi="Calibri" w:cs="Calibri"/>
          <w:i/>
          <w:lang w:val="pt-BR"/>
        </w:rPr>
        <w:t>resposta ao Senhor que chama.</w:t>
      </w:r>
      <w:r w:rsidR="00BC3269" w:rsidRPr="00826D51">
        <w:rPr>
          <w:rFonts w:ascii="Calibri" w:hAnsi="Calibri" w:cs="Calibri"/>
          <w:i/>
          <w:lang w:val="pt-BR"/>
        </w:rPr>
        <w:t xml:space="preserve"> </w:t>
      </w:r>
      <w:r w:rsidR="00BC3269" w:rsidRPr="00826D51">
        <w:rPr>
          <w:rFonts w:ascii="Calibri" w:hAnsi="Calibri" w:cs="Calibri"/>
          <w:lang w:val="pt-BR"/>
        </w:rPr>
        <w:t>P</w:t>
      </w:r>
      <w:r w:rsidR="00FD3950" w:rsidRPr="00826D51">
        <w:rPr>
          <w:rFonts w:ascii="Calibri" w:hAnsi="Calibri" w:cs="Calibri"/>
          <w:lang w:val="pt-BR"/>
        </w:rPr>
        <w:t xml:space="preserve">or outro lado, </w:t>
      </w:r>
      <w:r w:rsidR="00826D51" w:rsidRPr="00826D51">
        <w:rPr>
          <w:rFonts w:ascii="Calibri" w:hAnsi="Calibri" w:cs="Calibri"/>
          <w:lang w:val="pt-BR"/>
        </w:rPr>
        <w:t>paradoxalmente</w:t>
      </w:r>
      <w:r w:rsidR="00826D51">
        <w:rPr>
          <w:rFonts w:ascii="Calibri" w:hAnsi="Calibri" w:cs="Calibri"/>
          <w:lang w:val="pt-BR"/>
        </w:rPr>
        <w:t>,</w:t>
      </w:r>
      <w:r w:rsidR="00826D51" w:rsidRPr="00826D51">
        <w:rPr>
          <w:rFonts w:ascii="Calibri" w:hAnsi="Calibri" w:cs="Calibri"/>
          <w:lang w:val="pt-BR"/>
        </w:rPr>
        <w:t xml:space="preserve"> </w:t>
      </w:r>
      <w:r w:rsidR="00FD3950" w:rsidRPr="00826D51">
        <w:rPr>
          <w:rFonts w:ascii="Calibri" w:hAnsi="Calibri" w:cs="Calibri"/>
          <w:lang w:val="pt-BR"/>
        </w:rPr>
        <w:t>muitas e</w:t>
      </w:r>
      <w:r w:rsidR="00826D51">
        <w:rPr>
          <w:rFonts w:ascii="Calibri" w:hAnsi="Calibri" w:cs="Calibri"/>
          <w:lang w:val="pt-BR"/>
        </w:rPr>
        <w:t>xperiências negativas e crises</w:t>
      </w:r>
      <w:r w:rsidR="00FD3950" w:rsidRPr="00826D51">
        <w:rPr>
          <w:rFonts w:ascii="Calibri" w:hAnsi="Calibri" w:cs="Calibri"/>
          <w:lang w:val="pt-BR"/>
        </w:rPr>
        <w:t xml:space="preserve"> podem ser formativas, qua</w:t>
      </w:r>
      <w:r w:rsidR="00BC3269" w:rsidRPr="00826D51">
        <w:rPr>
          <w:rFonts w:ascii="Calibri" w:hAnsi="Calibri" w:cs="Calibri"/>
          <w:lang w:val="pt-BR"/>
        </w:rPr>
        <w:t>ndo a pessoa é capaz de enfrentá</w:t>
      </w:r>
      <w:r w:rsidR="00FD3950" w:rsidRPr="00826D51">
        <w:rPr>
          <w:rFonts w:ascii="Calibri" w:hAnsi="Calibri" w:cs="Calibri"/>
          <w:lang w:val="pt-BR"/>
        </w:rPr>
        <w:t>-las do ponto de vista do crescimento na vocação.</w:t>
      </w:r>
    </w:p>
    <w:p w:rsidR="00B21830" w:rsidRPr="00B9382A" w:rsidRDefault="00FD3950" w:rsidP="00B15D9F">
      <w:pPr>
        <w:spacing w:after="120" w:line="276" w:lineRule="auto"/>
        <w:ind w:firstLine="284"/>
        <w:jc w:val="both"/>
        <w:rPr>
          <w:rFonts w:ascii="Calibri" w:hAnsi="Calibri" w:cs="Calibri"/>
          <w:lang w:val="pt-BR"/>
        </w:rPr>
      </w:pPr>
      <w:r w:rsidRPr="00B9382A">
        <w:rPr>
          <w:rFonts w:ascii="Calibri" w:hAnsi="Calibri" w:cs="Calibri"/>
          <w:lang w:val="pt-BR"/>
        </w:rPr>
        <w:t xml:space="preserve">c) O </w:t>
      </w:r>
      <w:r w:rsidRPr="00B33957">
        <w:rPr>
          <w:rFonts w:ascii="Calibri" w:hAnsi="Calibri" w:cs="Calibri"/>
          <w:lang w:val="pt-BR"/>
        </w:rPr>
        <w:t>nosso</w:t>
      </w:r>
      <w:r w:rsidRPr="00B9382A">
        <w:rPr>
          <w:rFonts w:ascii="Calibri" w:hAnsi="Calibri" w:cs="Calibri"/>
          <w:lang w:val="pt-BR"/>
        </w:rPr>
        <w:t xml:space="preserve"> chamado é para </w:t>
      </w:r>
      <w:r w:rsidRPr="00B9382A">
        <w:rPr>
          <w:rFonts w:ascii="Calibri" w:hAnsi="Calibri" w:cs="Calibri"/>
          <w:b/>
          <w:lang w:val="pt-BR"/>
        </w:rPr>
        <w:t>seguir Jesus</w:t>
      </w:r>
      <w:r w:rsidRPr="00B9382A">
        <w:rPr>
          <w:rFonts w:ascii="Calibri" w:hAnsi="Calibri" w:cs="Calibri"/>
          <w:lang w:val="pt-BR"/>
        </w:rPr>
        <w:t xml:space="preserve"> </w:t>
      </w:r>
      <w:r w:rsidR="00744A2B">
        <w:rPr>
          <w:rFonts w:ascii="Calibri" w:hAnsi="Calibri" w:cs="Calibri"/>
          <w:lang w:val="pt-BR"/>
        </w:rPr>
        <w:t>de</w:t>
      </w:r>
      <w:r w:rsidRPr="00B9382A">
        <w:rPr>
          <w:rFonts w:ascii="Calibri" w:hAnsi="Calibri" w:cs="Calibri"/>
          <w:lang w:val="pt-BR"/>
        </w:rPr>
        <w:t xml:space="preserve"> modo específico: </w:t>
      </w:r>
      <w:r w:rsidRPr="00B9382A">
        <w:rPr>
          <w:rFonts w:ascii="Calibri" w:hAnsi="Calibri" w:cs="Calibri"/>
          <w:b/>
          <w:lang w:val="pt-BR"/>
        </w:rPr>
        <w:t>como pessoas consagradas no espírito de Dom Bosco.</w:t>
      </w:r>
      <w:r w:rsidRPr="00B9382A">
        <w:rPr>
          <w:rFonts w:ascii="Calibri" w:hAnsi="Calibri" w:cs="Calibri"/>
          <w:lang w:val="pt-BR"/>
        </w:rPr>
        <w:t xml:space="preserve"> Seguir Jesus significa ser como Ele, filhos no Filho, permitindo ao Pai que plasme em nós o coração e a mente do seu Filho, para que vivamos e sintamos, pensemos e </w:t>
      </w:r>
      <w:r w:rsidR="00DF3134">
        <w:rPr>
          <w:rFonts w:ascii="Calibri" w:hAnsi="Calibri" w:cs="Calibri"/>
          <w:lang w:val="pt-BR"/>
        </w:rPr>
        <w:t>entendamos</w:t>
      </w:r>
      <w:r w:rsidRPr="00B9382A">
        <w:rPr>
          <w:rFonts w:ascii="Calibri" w:hAnsi="Calibri" w:cs="Calibri"/>
          <w:lang w:val="pt-BR"/>
        </w:rPr>
        <w:t xml:space="preserve">, avaliemos e julguemos, decidamos, amemos e nos comportemos como ele. Com São Paulo, </w:t>
      </w:r>
      <w:r w:rsidR="00DF3134">
        <w:rPr>
          <w:rFonts w:ascii="Calibri" w:hAnsi="Calibri" w:cs="Calibri"/>
          <w:lang w:val="pt-BR"/>
        </w:rPr>
        <w:t>possamos</w:t>
      </w:r>
      <w:r w:rsidRPr="00B9382A">
        <w:rPr>
          <w:rFonts w:ascii="Calibri" w:hAnsi="Calibri" w:cs="Calibri"/>
          <w:lang w:val="pt-BR"/>
        </w:rPr>
        <w:t xml:space="preserve"> dizer: “Eu vivo, mas não eu: é Cristo que vive em mim” (Gl 2,20). Seguir Jesus como consagrados significa ser memória viva dele, até seguir também as suas concretíssimas opções de vida celibatária, pobre e obediente por amor do Reino, antecipando desde agora o que esperamos ser um dia.</w:t>
      </w:r>
    </w:p>
    <w:p w:rsidR="00FD3950" w:rsidRPr="00B9382A" w:rsidRDefault="00FD3950" w:rsidP="00B15D9F">
      <w:pPr>
        <w:spacing w:after="120" w:line="276" w:lineRule="auto"/>
        <w:ind w:firstLine="284"/>
        <w:jc w:val="both"/>
        <w:rPr>
          <w:rFonts w:ascii="Calibri" w:hAnsi="Calibri" w:cs="Calibri"/>
          <w:lang w:val="pt-BR"/>
        </w:rPr>
      </w:pPr>
      <w:r w:rsidRPr="00B9382A">
        <w:rPr>
          <w:rFonts w:ascii="Calibri" w:hAnsi="Calibri" w:cs="Calibri"/>
          <w:lang w:val="pt-BR"/>
        </w:rPr>
        <w:t xml:space="preserve">d) O chamado nunca é “para si mesmo”: o Senhor </w:t>
      </w:r>
      <w:r w:rsidRPr="00B9382A">
        <w:rPr>
          <w:rFonts w:ascii="Calibri" w:hAnsi="Calibri" w:cs="Calibri"/>
          <w:b/>
          <w:lang w:val="pt-BR"/>
        </w:rPr>
        <w:t>chama para enviar.</w:t>
      </w:r>
      <w:r w:rsidRPr="00B9382A">
        <w:rPr>
          <w:rFonts w:ascii="Calibri" w:hAnsi="Calibri" w:cs="Calibri"/>
          <w:lang w:val="pt-BR"/>
        </w:rPr>
        <w:t xml:space="preserve"> Portanto, a missão é o modo no qual se vive a eleição. A formação do Salesiano é toda orientada para a missão e motivada pela missão (C 97).</w:t>
      </w:r>
      <w:r w:rsidRPr="00B9382A">
        <w:rPr>
          <w:rStyle w:val="Refdenotaderodap"/>
          <w:rFonts w:ascii="Calibri" w:hAnsi="Calibri" w:cs="Calibri"/>
          <w:lang w:val="pt-BR"/>
        </w:rPr>
        <w:footnoteReference w:id="11"/>
      </w:r>
      <w:r w:rsidRPr="00B9382A">
        <w:rPr>
          <w:rFonts w:ascii="Calibri" w:hAnsi="Calibri" w:cs="Calibri"/>
          <w:lang w:val="pt-BR"/>
        </w:rPr>
        <w:t xml:space="preserve"> “Imerso no mundo e nas preocupações da vida pastoral, o Salesiano aprende a encontrar Deus naqueles a quem é mandado</w:t>
      </w:r>
      <w:r w:rsidR="00FD1A63" w:rsidRPr="00B9382A">
        <w:rPr>
          <w:rFonts w:ascii="Calibri" w:hAnsi="Calibri" w:cs="Calibri"/>
          <w:lang w:val="pt-BR"/>
        </w:rPr>
        <w:t>” (C 95)</w:t>
      </w:r>
      <w:r w:rsidRPr="00B9382A">
        <w:rPr>
          <w:rFonts w:ascii="Calibri" w:hAnsi="Calibri" w:cs="Calibri"/>
          <w:lang w:val="pt-BR"/>
        </w:rPr>
        <w:t>.</w:t>
      </w:r>
      <w:r w:rsidR="00FD1A63" w:rsidRPr="00B9382A">
        <w:rPr>
          <w:rFonts w:ascii="Calibri" w:hAnsi="Calibri" w:cs="Calibri"/>
          <w:lang w:val="pt-BR"/>
        </w:rPr>
        <w:t xml:space="preserve"> O </w:t>
      </w:r>
      <w:r w:rsidR="00FD1A63" w:rsidRPr="00B9382A">
        <w:rPr>
          <w:rFonts w:ascii="Calibri" w:hAnsi="Calibri" w:cs="Calibri"/>
          <w:i/>
          <w:lang w:val="pt-BR"/>
        </w:rPr>
        <w:t>objetivo</w:t>
      </w:r>
      <w:r w:rsidR="00FD1A63" w:rsidRPr="00B9382A">
        <w:rPr>
          <w:rFonts w:ascii="Calibri" w:hAnsi="Calibri" w:cs="Calibri"/>
          <w:lang w:val="pt-BR"/>
        </w:rPr>
        <w:t xml:space="preserve"> é encontrar Deus no meio da nossa vida e trabalho; o </w:t>
      </w:r>
      <w:r w:rsidR="00744A2B">
        <w:rPr>
          <w:rFonts w:ascii="Calibri" w:hAnsi="Calibri" w:cs="Calibri"/>
          <w:i/>
          <w:lang w:val="pt-BR"/>
        </w:rPr>
        <w:t>caminho</w:t>
      </w:r>
      <w:r w:rsidR="00FD1A63" w:rsidRPr="00B9382A">
        <w:rPr>
          <w:rFonts w:ascii="Calibri" w:hAnsi="Calibri" w:cs="Calibri"/>
          <w:lang w:val="pt-BR"/>
        </w:rPr>
        <w:t xml:space="preserve"> para chegar</w:t>
      </w:r>
      <w:r w:rsidR="00DF3134">
        <w:rPr>
          <w:rFonts w:ascii="Calibri" w:hAnsi="Calibri" w:cs="Calibri"/>
          <w:lang w:val="pt-BR"/>
        </w:rPr>
        <w:t xml:space="preserve"> até</w:t>
      </w:r>
      <w:r w:rsidR="00FD1A63" w:rsidRPr="00B9382A">
        <w:rPr>
          <w:rFonts w:ascii="Calibri" w:hAnsi="Calibri" w:cs="Calibri"/>
          <w:lang w:val="pt-BR"/>
        </w:rPr>
        <w:t xml:space="preserve"> lá é o </w:t>
      </w:r>
      <w:r w:rsidR="00744A2B">
        <w:rPr>
          <w:rFonts w:ascii="Calibri" w:hAnsi="Calibri" w:cs="Calibri"/>
          <w:lang w:val="pt-BR"/>
        </w:rPr>
        <w:t>itinerário</w:t>
      </w:r>
      <w:r w:rsidR="00FD1A63" w:rsidRPr="00B9382A">
        <w:rPr>
          <w:rFonts w:ascii="Calibri" w:hAnsi="Calibri" w:cs="Calibri"/>
          <w:lang w:val="pt-BR"/>
        </w:rPr>
        <w:t xml:space="preserve"> formativo. Não </w:t>
      </w:r>
      <w:r w:rsidR="00744A2B">
        <w:rPr>
          <w:rFonts w:ascii="Calibri" w:hAnsi="Calibri" w:cs="Calibri"/>
          <w:lang w:val="pt-BR"/>
        </w:rPr>
        <w:t>se pode</w:t>
      </w:r>
      <w:r w:rsidR="00FD1A63" w:rsidRPr="00B9382A">
        <w:rPr>
          <w:rFonts w:ascii="Calibri" w:hAnsi="Calibri" w:cs="Calibri"/>
          <w:lang w:val="pt-BR"/>
        </w:rPr>
        <w:t xml:space="preserve"> sair para fora da vida ordinária </w:t>
      </w:r>
      <w:r w:rsidR="00DF3134">
        <w:rPr>
          <w:rFonts w:ascii="Calibri" w:hAnsi="Calibri" w:cs="Calibri"/>
          <w:lang w:val="pt-BR"/>
        </w:rPr>
        <w:t>a fim de se</w:t>
      </w:r>
      <w:r w:rsidR="00FD1A63" w:rsidRPr="00B9382A">
        <w:rPr>
          <w:rFonts w:ascii="Calibri" w:hAnsi="Calibri" w:cs="Calibri"/>
          <w:lang w:val="pt-BR"/>
        </w:rPr>
        <w:t xml:space="preserve"> formar; ao contrário, é preciso entrar nela, mas da maneira adequada. Trata-se de passar do </w:t>
      </w:r>
      <w:r w:rsidR="00FD1A63" w:rsidRPr="00B9382A">
        <w:rPr>
          <w:rFonts w:ascii="Calibri" w:hAnsi="Calibri" w:cs="Calibri"/>
          <w:i/>
          <w:lang w:val="pt-BR"/>
        </w:rPr>
        <w:t>deixar-nos viver</w:t>
      </w:r>
      <w:r w:rsidR="00FD1A63" w:rsidRPr="00B9382A">
        <w:rPr>
          <w:rFonts w:ascii="Calibri" w:hAnsi="Calibri" w:cs="Calibri"/>
          <w:lang w:val="pt-BR"/>
        </w:rPr>
        <w:t xml:space="preserve"> a começar a </w:t>
      </w:r>
      <w:r w:rsidR="00FD1A63" w:rsidRPr="00B9382A">
        <w:rPr>
          <w:rFonts w:ascii="Calibri" w:hAnsi="Calibri" w:cs="Calibri"/>
          <w:i/>
          <w:lang w:val="pt-BR"/>
        </w:rPr>
        <w:t>aprender da experiência</w:t>
      </w:r>
      <w:r w:rsidR="00FD1A63" w:rsidRPr="00B9382A">
        <w:rPr>
          <w:rFonts w:ascii="Calibri" w:hAnsi="Calibri" w:cs="Calibri"/>
          <w:lang w:val="pt-BR"/>
        </w:rPr>
        <w:t xml:space="preserve"> </w:t>
      </w:r>
      <w:r w:rsidR="00744A2B">
        <w:rPr>
          <w:rFonts w:ascii="Calibri" w:hAnsi="Calibri" w:cs="Calibri"/>
          <w:lang w:val="pt-BR"/>
        </w:rPr>
        <w:t>como</w:t>
      </w:r>
      <w:r w:rsidR="00FD1A63" w:rsidRPr="00B9382A">
        <w:rPr>
          <w:rFonts w:ascii="Calibri" w:hAnsi="Calibri" w:cs="Calibri"/>
          <w:lang w:val="pt-BR"/>
        </w:rPr>
        <w:t xml:space="preserve"> as Constituições nos indic</w:t>
      </w:r>
      <w:r w:rsidR="00744A2B">
        <w:rPr>
          <w:rFonts w:ascii="Calibri" w:hAnsi="Calibri" w:cs="Calibri"/>
          <w:lang w:val="pt-BR"/>
        </w:rPr>
        <w:t>am. Se nos sintonizarmos com ess</w:t>
      </w:r>
      <w:r w:rsidR="00FD1A63" w:rsidRPr="00B9382A">
        <w:rPr>
          <w:rFonts w:ascii="Calibri" w:hAnsi="Calibri" w:cs="Calibri"/>
          <w:lang w:val="pt-BR"/>
        </w:rPr>
        <w:t>e estilo</w:t>
      </w:r>
      <w:r w:rsidR="00744A2B">
        <w:rPr>
          <w:rFonts w:ascii="Calibri" w:hAnsi="Calibri" w:cs="Calibri"/>
          <w:lang w:val="pt-BR"/>
        </w:rPr>
        <w:t>,</w:t>
      </w:r>
      <w:r w:rsidR="00FD1A63" w:rsidRPr="00B9382A">
        <w:rPr>
          <w:rFonts w:ascii="Calibri" w:hAnsi="Calibri" w:cs="Calibri"/>
          <w:lang w:val="pt-BR"/>
        </w:rPr>
        <w:t xml:space="preserve"> começaremos a viver </w:t>
      </w:r>
      <w:r w:rsidR="00DF3134">
        <w:rPr>
          <w:rFonts w:ascii="Calibri" w:hAnsi="Calibri" w:cs="Calibri"/>
          <w:lang w:val="pt-BR"/>
        </w:rPr>
        <w:t>em</w:t>
      </w:r>
      <w:r w:rsidR="00FD1A63" w:rsidRPr="00B9382A">
        <w:rPr>
          <w:rFonts w:ascii="Calibri" w:hAnsi="Calibri" w:cs="Calibri"/>
          <w:lang w:val="pt-BR"/>
        </w:rPr>
        <w:t xml:space="preserve"> “permanente estado de missão” que é, ao mesmo tempo, um </w:t>
      </w:r>
      <w:r w:rsidR="00FD1A63" w:rsidRPr="00B9382A">
        <w:rPr>
          <w:rFonts w:ascii="Calibri" w:hAnsi="Calibri" w:cs="Calibri"/>
          <w:i/>
          <w:lang w:val="pt-BR"/>
        </w:rPr>
        <w:t>estado permanente de formação.</w:t>
      </w:r>
      <w:r w:rsidR="00FD1A63" w:rsidRPr="00B9382A">
        <w:rPr>
          <w:rStyle w:val="Refdenotaderodap"/>
          <w:rFonts w:ascii="Calibri" w:hAnsi="Calibri" w:cs="Calibri"/>
          <w:i/>
          <w:lang w:val="pt-BR"/>
        </w:rPr>
        <w:footnoteReference w:id="12"/>
      </w:r>
    </w:p>
    <w:p w:rsidR="00FD1A63" w:rsidRPr="00B9382A" w:rsidRDefault="00DF3134" w:rsidP="00B15D9F">
      <w:pPr>
        <w:spacing w:after="120" w:line="276" w:lineRule="auto"/>
        <w:ind w:firstLine="284"/>
        <w:jc w:val="both"/>
        <w:rPr>
          <w:rFonts w:ascii="Calibri" w:hAnsi="Calibri" w:cs="Calibri"/>
          <w:lang w:val="pt-BR"/>
        </w:rPr>
      </w:pPr>
      <w:r>
        <w:rPr>
          <w:rFonts w:ascii="Calibri" w:hAnsi="Calibri" w:cs="Calibri"/>
          <w:lang w:val="pt-BR"/>
        </w:rPr>
        <w:t>e) A f</w:t>
      </w:r>
      <w:r w:rsidR="00FD1A63" w:rsidRPr="00B9382A">
        <w:rPr>
          <w:rFonts w:ascii="Calibri" w:hAnsi="Calibri" w:cs="Calibri"/>
          <w:lang w:val="pt-BR"/>
        </w:rPr>
        <w:t xml:space="preserve">ormação não é uma fase ou uma parte da vida salesiana, mas um </w:t>
      </w:r>
      <w:r w:rsidR="00FD1A63" w:rsidRPr="00B9382A">
        <w:rPr>
          <w:rFonts w:ascii="Calibri" w:hAnsi="Calibri" w:cs="Calibri"/>
          <w:b/>
          <w:lang w:val="pt-BR"/>
        </w:rPr>
        <w:t>modo de ser que abrange a vida inteira,</w:t>
      </w:r>
      <w:r w:rsidR="00FD1A63" w:rsidRPr="00B9382A">
        <w:rPr>
          <w:rFonts w:ascii="Calibri" w:hAnsi="Calibri" w:cs="Calibri"/>
          <w:lang w:val="pt-BR"/>
        </w:rPr>
        <w:t xml:space="preserve"> até que tudo – oração, vida fraterna, trabalho apostólico e prática dos conselhos evangélicos – </w:t>
      </w:r>
      <w:r w:rsidR="00744A2B">
        <w:rPr>
          <w:rFonts w:ascii="Calibri" w:hAnsi="Calibri" w:cs="Calibri"/>
          <w:lang w:val="pt-BR"/>
        </w:rPr>
        <w:t>se torne</w:t>
      </w:r>
      <w:r w:rsidR="00FD1A63" w:rsidRPr="00B9382A">
        <w:rPr>
          <w:rFonts w:ascii="Calibri" w:hAnsi="Calibri" w:cs="Calibri"/>
          <w:lang w:val="pt-BR"/>
        </w:rPr>
        <w:t xml:space="preserve"> </w:t>
      </w:r>
      <w:r w:rsidR="001B0DC1" w:rsidRPr="00B9382A">
        <w:rPr>
          <w:rFonts w:ascii="Calibri" w:hAnsi="Calibri" w:cs="Calibri"/>
          <w:i/>
          <w:lang w:val="pt-BR"/>
        </w:rPr>
        <w:t>formativo</w:t>
      </w:r>
      <w:r w:rsidR="00FD1A63" w:rsidRPr="00B9382A">
        <w:rPr>
          <w:rFonts w:ascii="Calibri" w:hAnsi="Calibri" w:cs="Calibri"/>
          <w:i/>
          <w:lang w:val="pt-BR"/>
        </w:rPr>
        <w:t>,</w:t>
      </w:r>
      <w:r w:rsidR="00FD1A63" w:rsidRPr="00B9382A">
        <w:rPr>
          <w:rFonts w:ascii="Calibri" w:hAnsi="Calibri" w:cs="Calibri"/>
          <w:lang w:val="pt-BR"/>
        </w:rPr>
        <w:t xml:space="preserve"> </w:t>
      </w:r>
      <w:r w:rsidR="00744A2B" w:rsidRPr="00B9382A">
        <w:rPr>
          <w:rFonts w:ascii="Calibri" w:hAnsi="Calibri" w:cs="Calibri"/>
          <w:lang w:val="pt-BR"/>
        </w:rPr>
        <w:t>ou seja,</w:t>
      </w:r>
      <w:r w:rsidR="00FD1A63" w:rsidRPr="00B9382A">
        <w:rPr>
          <w:rFonts w:ascii="Calibri" w:hAnsi="Calibri" w:cs="Calibri"/>
          <w:i/>
          <w:lang w:val="pt-BR"/>
        </w:rPr>
        <w:t xml:space="preserve"> resposta </w:t>
      </w:r>
      <w:r w:rsidR="00FD1A63" w:rsidRPr="00B9382A">
        <w:rPr>
          <w:rFonts w:ascii="Calibri" w:hAnsi="Calibri" w:cs="Calibri"/>
          <w:lang w:val="pt-BR"/>
        </w:rPr>
        <w:t xml:space="preserve">ao Senhor que nos chama (em cada momento, durante </w:t>
      </w:r>
      <w:r w:rsidR="00FD1A63" w:rsidRPr="00B9382A">
        <w:rPr>
          <w:rFonts w:ascii="Calibri" w:hAnsi="Calibri" w:cs="Calibri"/>
          <w:i/>
          <w:lang w:val="pt-BR"/>
        </w:rPr>
        <w:t>a vida toda</w:t>
      </w:r>
      <w:r w:rsidR="00FD1A63" w:rsidRPr="00B9382A">
        <w:rPr>
          <w:rFonts w:ascii="Calibri" w:hAnsi="Calibri" w:cs="Calibri"/>
          <w:lang w:val="pt-BR"/>
        </w:rPr>
        <w:t>).</w:t>
      </w:r>
      <w:r w:rsidR="00FD1A63" w:rsidRPr="00B9382A">
        <w:rPr>
          <w:rStyle w:val="Refdenotaderodap"/>
          <w:rFonts w:ascii="Calibri" w:hAnsi="Calibri" w:cs="Calibri"/>
          <w:lang w:val="pt-BR"/>
        </w:rPr>
        <w:footnoteReference w:id="13"/>
      </w:r>
    </w:p>
    <w:p w:rsidR="005513E6" w:rsidRPr="00B9382A" w:rsidRDefault="00FD1A63" w:rsidP="00B15D9F">
      <w:pPr>
        <w:spacing w:after="120" w:line="276" w:lineRule="auto"/>
        <w:ind w:firstLine="284"/>
        <w:jc w:val="both"/>
        <w:rPr>
          <w:rFonts w:ascii="Calibri" w:hAnsi="Calibri" w:cs="Calibri"/>
          <w:lang w:val="pt-BR"/>
        </w:rPr>
      </w:pPr>
      <w:r w:rsidRPr="00B9382A">
        <w:rPr>
          <w:rFonts w:ascii="Calibri" w:hAnsi="Calibri" w:cs="Calibri"/>
          <w:lang w:val="pt-BR"/>
        </w:rPr>
        <w:t xml:space="preserve">f) O artigo 119 fala-nos da natureza da nossa vida entendida como formação: “Vivendo entre os jovens e em constante contato </w:t>
      </w:r>
      <w:r w:rsidR="00744A2B">
        <w:rPr>
          <w:rFonts w:ascii="Calibri" w:hAnsi="Calibri" w:cs="Calibri"/>
          <w:lang w:val="pt-BR"/>
        </w:rPr>
        <w:t>com os ambientes populares, o S</w:t>
      </w:r>
      <w:r w:rsidRPr="00B9382A">
        <w:rPr>
          <w:rFonts w:ascii="Calibri" w:hAnsi="Calibri" w:cs="Calibri"/>
          <w:lang w:val="pt-BR"/>
        </w:rPr>
        <w:t xml:space="preserve">alesiano </w:t>
      </w:r>
      <w:r w:rsidRPr="00B9382A">
        <w:rPr>
          <w:rFonts w:ascii="Calibri" w:hAnsi="Calibri" w:cs="Calibri"/>
          <w:i/>
          <w:lang w:val="pt-BR"/>
        </w:rPr>
        <w:t>se esforça para discernir nos acontecimentos a voz do Espírito, adquirindo assim</w:t>
      </w:r>
      <w:r w:rsidRPr="00B9382A">
        <w:rPr>
          <w:rFonts w:ascii="Calibri" w:hAnsi="Calibri" w:cs="Calibri"/>
          <w:lang w:val="pt-BR"/>
        </w:rPr>
        <w:t xml:space="preserve"> </w:t>
      </w:r>
      <w:r w:rsidRPr="00B9382A">
        <w:rPr>
          <w:rFonts w:ascii="Calibri" w:hAnsi="Calibri" w:cs="Calibri"/>
          <w:b/>
          <w:lang w:val="pt-BR"/>
        </w:rPr>
        <w:t>a capacidade de aprender da vida</w:t>
      </w:r>
      <w:r w:rsidRPr="00B9382A">
        <w:rPr>
          <w:rFonts w:ascii="Calibri" w:hAnsi="Calibri" w:cs="Calibri"/>
          <w:lang w:val="pt-BR"/>
        </w:rPr>
        <w:t>”.</w:t>
      </w:r>
      <w:r w:rsidRPr="00B9382A">
        <w:rPr>
          <w:rStyle w:val="Refdenotaderodap"/>
          <w:rFonts w:ascii="Calibri" w:hAnsi="Calibri" w:cs="Calibri"/>
          <w:lang w:val="pt-BR"/>
        </w:rPr>
        <w:footnoteReference w:id="14"/>
      </w:r>
      <w:r w:rsidRPr="00B9382A">
        <w:rPr>
          <w:rFonts w:ascii="Calibri" w:hAnsi="Calibri" w:cs="Calibri"/>
          <w:lang w:val="pt-BR"/>
        </w:rPr>
        <w:t xml:space="preserve"> O artigo acrescenta: “Sente-se ainda chamado a viver com interesse formativo qualquer situação, considerando-a tempo favorável para o crescimento da sua vocação”. Nenhuma experiência é inútil </w:t>
      </w:r>
      <w:r w:rsidRPr="00B9382A">
        <w:rPr>
          <w:rFonts w:ascii="Calibri" w:hAnsi="Calibri" w:cs="Calibri"/>
          <w:lang w:val="pt-BR"/>
        </w:rPr>
        <w:lastRenderedPageBreak/>
        <w:t xml:space="preserve">ou irrelevante </w:t>
      </w:r>
      <w:r w:rsidR="001B0DC1" w:rsidRPr="00B9382A">
        <w:rPr>
          <w:rFonts w:ascii="Calibri" w:hAnsi="Calibri" w:cs="Calibri"/>
          <w:lang w:val="pt-BR"/>
        </w:rPr>
        <w:t xml:space="preserve">se </w:t>
      </w:r>
      <w:r w:rsidR="00744A2B">
        <w:rPr>
          <w:rFonts w:ascii="Calibri" w:hAnsi="Calibri" w:cs="Calibri"/>
          <w:lang w:val="pt-BR"/>
        </w:rPr>
        <w:t>formos</w:t>
      </w:r>
      <w:r w:rsidR="001B0DC1" w:rsidRPr="00B9382A">
        <w:rPr>
          <w:rFonts w:ascii="Calibri" w:hAnsi="Calibri" w:cs="Calibri"/>
          <w:lang w:val="pt-BR"/>
        </w:rPr>
        <w:t xml:space="preserve"> capazes de aprender. Obviamente não bastarão os nossos esforços, a nossa inteligência e perspicácia; é preciso </w:t>
      </w:r>
      <w:r w:rsidR="00744A2B">
        <w:rPr>
          <w:rFonts w:ascii="Calibri" w:hAnsi="Calibri" w:cs="Calibri"/>
          <w:lang w:val="pt-BR"/>
        </w:rPr>
        <w:t xml:space="preserve">a </w:t>
      </w:r>
      <w:r w:rsidR="00744A2B" w:rsidRPr="00B9382A">
        <w:rPr>
          <w:rFonts w:ascii="Calibri" w:hAnsi="Calibri" w:cs="Calibri"/>
          <w:lang w:val="pt-BR"/>
        </w:rPr>
        <w:t>fé, que</w:t>
      </w:r>
      <w:r w:rsidR="001B0DC1" w:rsidRPr="00B9382A">
        <w:rPr>
          <w:rFonts w:ascii="Calibri" w:hAnsi="Calibri" w:cs="Calibri"/>
          <w:lang w:val="pt-BR"/>
        </w:rPr>
        <w:t xml:space="preserve"> nos habilita a “discernir nos acontecimentos a voz do Espírito”.</w:t>
      </w:r>
    </w:p>
    <w:p w:rsidR="001B0DC1" w:rsidRPr="00B9382A" w:rsidRDefault="001B0DC1" w:rsidP="00B15D9F">
      <w:pPr>
        <w:spacing w:after="120" w:line="276" w:lineRule="auto"/>
        <w:ind w:firstLine="284"/>
        <w:jc w:val="both"/>
        <w:rPr>
          <w:rFonts w:ascii="Calibri" w:hAnsi="Calibri" w:cs="Calibri"/>
          <w:lang w:val="pt-BR"/>
        </w:rPr>
      </w:pPr>
      <w:proofErr w:type="gramStart"/>
      <w:r w:rsidRPr="00B9382A">
        <w:rPr>
          <w:rFonts w:ascii="Calibri" w:hAnsi="Calibri" w:cs="Calibri"/>
          <w:lang w:val="pt-BR"/>
        </w:rPr>
        <w:t xml:space="preserve">g) </w:t>
      </w:r>
      <w:r w:rsidRPr="002D528F">
        <w:rPr>
          <w:rFonts w:ascii="Calibri" w:hAnsi="Calibri" w:cs="Calibri"/>
          <w:lang w:val="pt-BR"/>
        </w:rPr>
        <w:t>Isso</w:t>
      </w:r>
      <w:proofErr w:type="gramEnd"/>
      <w:r w:rsidRPr="002D528F">
        <w:rPr>
          <w:rFonts w:ascii="Calibri" w:hAnsi="Calibri" w:cs="Calibri"/>
          <w:lang w:val="pt-BR"/>
        </w:rPr>
        <w:t xml:space="preserve"> tudo</w:t>
      </w:r>
      <w:r w:rsidRPr="00B9382A">
        <w:rPr>
          <w:rFonts w:ascii="Calibri" w:hAnsi="Calibri" w:cs="Calibri"/>
          <w:lang w:val="pt-BR"/>
        </w:rPr>
        <w:t xml:space="preserve"> abre caminho para uma grande pergunta: qual é </w:t>
      </w:r>
      <w:r w:rsidRPr="00B9382A">
        <w:rPr>
          <w:rFonts w:ascii="Calibri" w:hAnsi="Calibri" w:cs="Calibri"/>
          <w:b/>
          <w:lang w:val="pt-BR"/>
        </w:rPr>
        <w:t>o papel da formação inicial?</w:t>
      </w:r>
      <w:r w:rsidRPr="00B9382A">
        <w:rPr>
          <w:rFonts w:ascii="Calibri" w:hAnsi="Calibri" w:cs="Calibri"/>
          <w:lang w:val="pt-BR"/>
        </w:rPr>
        <w:t xml:space="preserve"> Esclareça-se, antes de tudo, que a formação inicial NÃO é o </w:t>
      </w:r>
      <w:r w:rsidRPr="00B9382A">
        <w:rPr>
          <w:rFonts w:ascii="Calibri" w:hAnsi="Calibri" w:cs="Calibri"/>
          <w:i/>
          <w:lang w:val="pt-BR"/>
        </w:rPr>
        <w:t xml:space="preserve">princeps </w:t>
      </w:r>
      <w:proofErr w:type="spellStart"/>
      <w:r w:rsidRPr="00B9382A">
        <w:rPr>
          <w:rFonts w:ascii="Calibri" w:hAnsi="Calibri" w:cs="Calibri"/>
          <w:i/>
          <w:lang w:val="pt-BR"/>
        </w:rPr>
        <w:t>analogatum</w:t>
      </w:r>
      <w:proofErr w:type="spellEnd"/>
      <w:r w:rsidRPr="00B9382A">
        <w:rPr>
          <w:rFonts w:ascii="Calibri" w:hAnsi="Calibri" w:cs="Calibri"/>
          <w:lang w:val="pt-BR"/>
        </w:rPr>
        <w:t xml:space="preserve"> ou a pedra de toque de toda a formação (como somos levados a crer ainda hoje). Ela tem a sua razão de ser no que “vem depois” (caso contrário, não se explica a qualificação ‘inicial’). Faz parte de uma formação que é permanente. </w:t>
      </w:r>
      <w:r w:rsidR="00B53318">
        <w:rPr>
          <w:rFonts w:ascii="Calibri" w:hAnsi="Calibri" w:cs="Calibri"/>
          <w:lang w:val="pt-BR"/>
        </w:rPr>
        <w:t>Não menos importante</w:t>
      </w:r>
      <w:r w:rsidRPr="00B9382A">
        <w:rPr>
          <w:rFonts w:ascii="Calibri" w:hAnsi="Calibri" w:cs="Calibri"/>
          <w:lang w:val="pt-BR"/>
        </w:rPr>
        <w:t xml:space="preserve">, a formação inicial tem as suas peculiaridades. Tem </w:t>
      </w:r>
      <w:r w:rsidR="00B53318">
        <w:rPr>
          <w:rFonts w:ascii="Calibri" w:hAnsi="Calibri" w:cs="Calibri"/>
          <w:lang w:val="pt-BR"/>
        </w:rPr>
        <w:t>a</w:t>
      </w:r>
      <w:r w:rsidRPr="00B9382A">
        <w:rPr>
          <w:rFonts w:ascii="Calibri" w:hAnsi="Calibri" w:cs="Calibri"/>
          <w:lang w:val="pt-BR"/>
        </w:rPr>
        <w:t xml:space="preserve"> </w:t>
      </w:r>
      <w:r w:rsidR="00B53318">
        <w:rPr>
          <w:rFonts w:ascii="Calibri" w:hAnsi="Calibri" w:cs="Calibri"/>
          <w:lang w:val="pt-BR"/>
        </w:rPr>
        <w:t>importância</w:t>
      </w:r>
      <w:r w:rsidRPr="00B9382A">
        <w:rPr>
          <w:rFonts w:ascii="Calibri" w:hAnsi="Calibri" w:cs="Calibri"/>
          <w:lang w:val="pt-BR"/>
        </w:rPr>
        <w:t xml:space="preserve"> que a universidade tem para um médico: não </w:t>
      </w:r>
      <w:r w:rsidR="002D528F">
        <w:rPr>
          <w:rFonts w:ascii="Calibri" w:hAnsi="Calibri" w:cs="Calibri"/>
          <w:lang w:val="pt-BR"/>
        </w:rPr>
        <w:t xml:space="preserve">é </w:t>
      </w:r>
      <w:r w:rsidRPr="00B9382A">
        <w:rPr>
          <w:rFonts w:ascii="Calibri" w:hAnsi="Calibri" w:cs="Calibri"/>
          <w:lang w:val="pt-BR"/>
        </w:rPr>
        <w:t xml:space="preserve">fim a si mesma, mas um tempo privilegiado para adquirir os instrumentos indispensáveis em vista do que virá em seguida. Tomemos como exemplo a ‘direção espiritual’. Longe de ser uma prática reservada à formação inicial, </w:t>
      </w:r>
      <w:r w:rsidR="002D528F">
        <w:rPr>
          <w:rFonts w:ascii="Calibri" w:hAnsi="Calibri" w:cs="Calibri"/>
          <w:lang w:val="pt-BR"/>
        </w:rPr>
        <w:t>ela</w:t>
      </w:r>
      <w:r w:rsidRPr="00B9382A">
        <w:rPr>
          <w:rFonts w:ascii="Calibri" w:hAnsi="Calibri" w:cs="Calibri"/>
          <w:lang w:val="pt-BR"/>
        </w:rPr>
        <w:t xml:space="preserve"> lança os fundamentos para o </w:t>
      </w:r>
      <w:r w:rsidRPr="00B9382A">
        <w:rPr>
          <w:rFonts w:ascii="Calibri" w:hAnsi="Calibri" w:cs="Calibri"/>
          <w:i/>
          <w:lang w:val="pt-BR"/>
        </w:rPr>
        <w:t>acompanhamento espiritual</w:t>
      </w:r>
      <w:r w:rsidRPr="00B9382A">
        <w:rPr>
          <w:rFonts w:ascii="Calibri" w:hAnsi="Calibri" w:cs="Calibri"/>
          <w:lang w:val="pt-BR"/>
        </w:rPr>
        <w:t xml:space="preserve"> que, por sua natureza, deve continuar a vida toda. Tendo em mente o texto do artigo 119, poderíamos concluir simplesmente que a finalidade da parte inicial da nossa vida entendida como formação é </w:t>
      </w:r>
      <w:r w:rsidRPr="00B9382A">
        <w:rPr>
          <w:rFonts w:ascii="Calibri" w:hAnsi="Calibri" w:cs="Calibri"/>
          <w:b/>
          <w:lang w:val="pt-BR"/>
        </w:rPr>
        <w:t>aprender como aprender.</w:t>
      </w:r>
      <w:r w:rsidRPr="00B9382A">
        <w:rPr>
          <w:rStyle w:val="Refdenotaderodap"/>
          <w:rFonts w:ascii="Calibri" w:hAnsi="Calibri" w:cs="Calibri"/>
          <w:lang w:val="pt-BR"/>
        </w:rPr>
        <w:footnoteReference w:id="15"/>
      </w:r>
      <w:r w:rsidRPr="00B9382A">
        <w:rPr>
          <w:rFonts w:ascii="Calibri" w:hAnsi="Calibri" w:cs="Calibri"/>
          <w:lang w:val="pt-BR"/>
        </w:rPr>
        <w:t xml:space="preserve"> E quando</w:t>
      </w:r>
      <w:r w:rsidR="002D528F">
        <w:rPr>
          <w:rFonts w:ascii="Calibri" w:hAnsi="Calibri" w:cs="Calibri"/>
          <w:lang w:val="pt-BR"/>
        </w:rPr>
        <w:t>,</w:t>
      </w:r>
      <w:r w:rsidRPr="00B9382A">
        <w:rPr>
          <w:rFonts w:ascii="Calibri" w:hAnsi="Calibri" w:cs="Calibri"/>
          <w:lang w:val="pt-BR"/>
        </w:rPr>
        <w:t xml:space="preserve"> na parte restante da vida</w:t>
      </w:r>
      <w:r w:rsidR="002D528F">
        <w:rPr>
          <w:rFonts w:ascii="Calibri" w:hAnsi="Calibri" w:cs="Calibri"/>
          <w:lang w:val="pt-BR"/>
        </w:rPr>
        <w:t xml:space="preserve">, o </w:t>
      </w:r>
      <w:r w:rsidR="00B53318">
        <w:rPr>
          <w:rFonts w:ascii="Calibri" w:hAnsi="Calibri" w:cs="Calibri"/>
          <w:lang w:val="pt-BR"/>
        </w:rPr>
        <w:t>aprendizado permanente</w:t>
      </w:r>
      <w:r w:rsidR="00B53318" w:rsidRPr="00B53318">
        <w:rPr>
          <w:rFonts w:ascii="Calibri" w:hAnsi="Calibri" w:cs="Calibri"/>
          <w:lang w:val="pt-BR"/>
        </w:rPr>
        <w:t xml:space="preserve"> </w:t>
      </w:r>
      <w:r w:rsidR="00B53318">
        <w:rPr>
          <w:rFonts w:ascii="Calibri" w:hAnsi="Calibri" w:cs="Calibri"/>
          <w:lang w:val="pt-BR"/>
        </w:rPr>
        <w:t>continua</w:t>
      </w:r>
      <w:r w:rsidR="002D528F">
        <w:rPr>
          <w:rFonts w:ascii="Calibri" w:hAnsi="Calibri" w:cs="Calibri"/>
          <w:lang w:val="pt-BR"/>
        </w:rPr>
        <w:t>,</w:t>
      </w:r>
      <w:r w:rsidRPr="00B9382A">
        <w:rPr>
          <w:rFonts w:ascii="Calibri" w:hAnsi="Calibri" w:cs="Calibri"/>
          <w:lang w:val="pt-BR"/>
        </w:rPr>
        <w:t xml:space="preserve"> a vida torna-se formação, </w:t>
      </w:r>
      <w:r w:rsidR="002D528F">
        <w:rPr>
          <w:rFonts w:ascii="Calibri" w:hAnsi="Calibri" w:cs="Calibri"/>
          <w:lang w:val="pt-BR"/>
        </w:rPr>
        <w:t xml:space="preserve">uma </w:t>
      </w:r>
      <w:r w:rsidRPr="00B9382A">
        <w:rPr>
          <w:rFonts w:ascii="Calibri" w:hAnsi="Calibri" w:cs="Calibri"/>
          <w:lang w:val="pt-BR"/>
        </w:rPr>
        <w:t xml:space="preserve">resposta que continua dia após dia ao amor de Deus que, </w:t>
      </w:r>
      <w:r w:rsidRPr="00B9382A">
        <w:rPr>
          <w:rFonts w:ascii="Calibri" w:hAnsi="Calibri" w:cs="Calibri"/>
          <w:i/>
          <w:lang w:val="pt-BR"/>
        </w:rPr>
        <w:t xml:space="preserve">miserando et </w:t>
      </w:r>
      <w:proofErr w:type="spellStart"/>
      <w:r w:rsidRPr="00B9382A">
        <w:rPr>
          <w:rFonts w:ascii="Calibri" w:hAnsi="Calibri" w:cs="Calibri"/>
          <w:i/>
          <w:lang w:val="pt-BR"/>
        </w:rPr>
        <w:t>eligendo</w:t>
      </w:r>
      <w:proofErr w:type="spellEnd"/>
      <w:r w:rsidRPr="00B9382A">
        <w:rPr>
          <w:rFonts w:ascii="Calibri" w:hAnsi="Calibri" w:cs="Calibri"/>
          <w:i/>
          <w:lang w:val="pt-BR"/>
        </w:rPr>
        <w:t>,</w:t>
      </w:r>
      <w:r w:rsidRPr="00B9382A">
        <w:rPr>
          <w:rStyle w:val="Refdenotaderodap"/>
          <w:rFonts w:ascii="Calibri" w:hAnsi="Calibri" w:cs="Calibri"/>
          <w:i/>
          <w:lang w:val="pt-BR"/>
        </w:rPr>
        <w:footnoteReference w:id="16"/>
      </w:r>
      <w:r w:rsidRPr="00B9382A">
        <w:rPr>
          <w:rFonts w:ascii="Calibri" w:hAnsi="Calibri" w:cs="Calibri"/>
          <w:lang w:val="pt-BR"/>
        </w:rPr>
        <w:t xml:space="preserve"> jamais deixa de chamar como jamais deixa de amar.</w:t>
      </w:r>
    </w:p>
    <w:p w:rsidR="001B0DC1" w:rsidRPr="00B9382A" w:rsidRDefault="001B0DC1" w:rsidP="00FD1A63">
      <w:pPr>
        <w:spacing w:after="60" w:line="276" w:lineRule="auto"/>
        <w:ind w:firstLine="284"/>
        <w:jc w:val="both"/>
        <w:rPr>
          <w:rFonts w:ascii="Calibri" w:hAnsi="Calibri" w:cs="Calibri"/>
          <w:lang w:val="pt-BR"/>
        </w:rPr>
      </w:pPr>
    </w:p>
    <w:p w:rsidR="001B0DC1" w:rsidRPr="00B9382A" w:rsidRDefault="001B0DC1" w:rsidP="00FD1A63">
      <w:pPr>
        <w:spacing w:after="60" w:line="276" w:lineRule="auto"/>
        <w:ind w:firstLine="284"/>
        <w:jc w:val="both"/>
        <w:rPr>
          <w:rFonts w:ascii="Calibri" w:hAnsi="Calibri" w:cs="Calibri"/>
          <w:lang w:val="pt-BR"/>
        </w:rPr>
      </w:pPr>
      <w:r w:rsidRPr="00B9382A">
        <w:rPr>
          <w:rFonts w:ascii="Calibri" w:hAnsi="Calibri" w:cs="Calibri"/>
          <w:b/>
          <w:lang w:val="pt-BR"/>
        </w:rPr>
        <w:t>4. Formação permanente nas Constituições Salesianas: a síntese</w:t>
      </w:r>
    </w:p>
    <w:p w:rsidR="001B0DC1" w:rsidRPr="00B9382A" w:rsidRDefault="001B0DC1" w:rsidP="00FD1A63">
      <w:pPr>
        <w:spacing w:after="60" w:line="276" w:lineRule="auto"/>
        <w:ind w:firstLine="284"/>
        <w:jc w:val="both"/>
        <w:rPr>
          <w:rFonts w:ascii="Calibri" w:hAnsi="Calibri" w:cs="Calibri"/>
          <w:lang w:val="pt-BR"/>
        </w:rPr>
      </w:pPr>
    </w:p>
    <w:p w:rsidR="000A126F" w:rsidRPr="00B9382A" w:rsidRDefault="000A126F" w:rsidP="00B15D9F">
      <w:pPr>
        <w:spacing w:after="120" w:line="276" w:lineRule="auto"/>
        <w:ind w:firstLine="284"/>
        <w:jc w:val="both"/>
        <w:rPr>
          <w:rFonts w:ascii="Calibri" w:hAnsi="Calibri" w:cs="Calibri"/>
          <w:lang w:val="pt-BR"/>
        </w:rPr>
      </w:pPr>
      <w:r w:rsidRPr="00B9382A">
        <w:rPr>
          <w:rFonts w:ascii="Calibri" w:hAnsi="Calibri" w:cs="Calibri"/>
          <w:lang w:val="pt-BR"/>
        </w:rPr>
        <w:t xml:space="preserve">Consideramos </w:t>
      </w:r>
      <w:r w:rsidR="00716516">
        <w:rPr>
          <w:rFonts w:ascii="Calibri" w:hAnsi="Calibri" w:cs="Calibri"/>
          <w:lang w:val="pt-BR"/>
        </w:rPr>
        <w:t xml:space="preserve">até aqui </w:t>
      </w:r>
      <w:r w:rsidRPr="00B9382A">
        <w:rPr>
          <w:rFonts w:ascii="Calibri" w:hAnsi="Calibri" w:cs="Calibri"/>
          <w:lang w:val="pt-BR"/>
        </w:rPr>
        <w:t xml:space="preserve">algumas características da formação permanente como é apresentada nas nossas Constituições. Creio que podemos concluir com a síntese extraordinária oferecida pelo artigo 98: </w:t>
      </w:r>
      <w:r w:rsidRPr="00B9382A">
        <w:rPr>
          <w:rFonts w:ascii="Calibri" w:hAnsi="Calibri" w:cs="Calibri"/>
          <w:b/>
          <w:lang w:val="pt-BR"/>
        </w:rPr>
        <w:t>a experiência formativa.</w:t>
      </w:r>
    </w:p>
    <w:p w:rsidR="000A126F" w:rsidRPr="00B9382A" w:rsidRDefault="000A126F" w:rsidP="00B15D9F">
      <w:pPr>
        <w:spacing w:after="120" w:line="276" w:lineRule="auto"/>
        <w:ind w:left="720" w:firstLine="284"/>
        <w:jc w:val="both"/>
        <w:rPr>
          <w:rFonts w:ascii="Calibri" w:hAnsi="Calibri" w:cs="Calibri"/>
          <w:lang w:val="pt-BR"/>
        </w:rPr>
      </w:pPr>
      <w:r w:rsidRPr="00B9382A">
        <w:rPr>
          <w:rFonts w:ascii="Calibri" w:hAnsi="Calibri" w:cs="Calibri"/>
          <w:lang w:val="pt-BR"/>
        </w:rPr>
        <w:t>“Iluminado pela pessoa de Cristo e pelo seu Evangelho, vivido segu</w:t>
      </w:r>
      <w:r w:rsidR="00716516">
        <w:rPr>
          <w:rFonts w:ascii="Calibri" w:hAnsi="Calibri" w:cs="Calibri"/>
          <w:lang w:val="pt-BR"/>
        </w:rPr>
        <w:t>ndo o espírito de Dom Bosco, o S</w:t>
      </w:r>
      <w:r w:rsidRPr="00B9382A">
        <w:rPr>
          <w:rFonts w:ascii="Calibri" w:hAnsi="Calibri" w:cs="Calibri"/>
          <w:lang w:val="pt-BR"/>
        </w:rPr>
        <w:t>alesiano se empenha num processo formativo que dura toda a vida e lhe respeita os ritmos de amadurecimento. Faz experiência dos valores da vocação salesiana nos diversos momentos de sua existência e aceita a ascese que esse caminho implica.</w:t>
      </w:r>
    </w:p>
    <w:p w:rsidR="000A126F" w:rsidRPr="00B9382A" w:rsidRDefault="000A126F" w:rsidP="00B15D9F">
      <w:pPr>
        <w:spacing w:after="120" w:line="276" w:lineRule="auto"/>
        <w:ind w:left="720" w:firstLine="284"/>
        <w:jc w:val="both"/>
        <w:rPr>
          <w:rFonts w:ascii="Calibri" w:hAnsi="Calibri" w:cs="Calibri"/>
          <w:lang w:val="pt-BR"/>
        </w:rPr>
      </w:pPr>
      <w:r w:rsidRPr="00B9382A">
        <w:rPr>
          <w:rFonts w:ascii="Calibri" w:hAnsi="Calibri" w:cs="Calibri"/>
          <w:lang w:val="pt-BR"/>
        </w:rPr>
        <w:t>Com a ajuda de Maria, Mãe e Mestra, tende a tornar-se educador-pastor dos jovens na forma laical ou sacerdotal que lhe é própria”.</w:t>
      </w:r>
    </w:p>
    <w:p w:rsidR="000A126F" w:rsidRPr="00B9382A" w:rsidRDefault="000A126F" w:rsidP="00B15D9F">
      <w:pPr>
        <w:spacing w:after="120" w:line="276" w:lineRule="auto"/>
        <w:ind w:firstLine="284"/>
        <w:jc w:val="both"/>
        <w:rPr>
          <w:rFonts w:ascii="Calibri" w:hAnsi="Calibri" w:cs="Calibri"/>
          <w:lang w:val="pt-BR"/>
        </w:rPr>
      </w:pPr>
      <w:r w:rsidRPr="00B9382A">
        <w:rPr>
          <w:rFonts w:ascii="Calibri" w:hAnsi="Calibri" w:cs="Calibri"/>
          <w:lang w:val="pt-BR"/>
        </w:rPr>
        <w:t xml:space="preserve">Antes de tudo, encontramos aqui a formação entendida como </w:t>
      </w:r>
      <w:r w:rsidRPr="00B9382A">
        <w:rPr>
          <w:rFonts w:ascii="Calibri" w:hAnsi="Calibri" w:cs="Calibri"/>
          <w:i/>
          <w:lang w:val="pt-BR"/>
        </w:rPr>
        <w:t>processo:</w:t>
      </w:r>
      <w:r w:rsidRPr="00B9382A">
        <w:rPr>
          <w:rFonts w:ascii="Calibri" w:hAnsi="Calibri" w:cs="Calibri"/>
          <w:lang w:val="pt-BR"/>
        </w:rPr>
        <w:t xml:space="preserve"> “Faz experiência dos valores da vocação salesiana”. Durante as fases iniciais da formação tornamo</w:t>
      </w:r>
      <w:r w:rsidR="00716516">
        <w:rPr>
          <w:rFonts w:ascii="Calibri" w:hAnsi="Calibri" w:cs="Calibri"/>
          <w:lang w:val="pt-BR"/>
        </w:rPr>
        <w:t>-nos</w:t>
      </w:r>
      <w:r w:rsidRPr="00B9382A">
        <w:rPr>
          <w:rFonts w:ascii="Calibri" w:hAnsi="Calibri" w:cs="Calibri"/>
          <w:lang w:val="pt-BR"/>
        </w:rPr>
        <w:t xml:space="preserve"> familiares </w:t>
      </w:r>
      <w:r w:rsidR="00716516">
        <w:rPr>
          <w:rFonts w:ascii="Calibri" w:hAnsi="Calibri" w:cs="Calibri"/>
          <w:lang w:val="pt-BR"/>
        </w:rPr>
        <w:t>d</w:t>
      </w:r>
      <w:r w:rsidR="00B53318">
        <w:rPr>
          <w:rFonts w:ascii="Calibri" w:hAnsi="Calibri" w:cs="Calibri"/>
          <w:lang w:val="pt-BR"/>
        </w:rPr>
        <w:t>ess</w:t>
      </w:r>
      <w:r w:rsidRPr="00B9382A">
        <w:rPr>
          <w:rFonts w:ascii="Calibri" w:hAnsi="Calibri" w:cs="Calibri"/>
          <w:lang w:val="pt-BR"/>
        </w:rPr>
        <w:t>es valores fundamentais</w:t>
      </w:r>
      <w:r w:rsidR="00716516">
        <w:rPr>
          <w:rFonts w:ascii="Calibri" w:hAnsi="Calibri" w:cs="Calibri"/>
          <w:lang w:val="pt-BR"/>
        </w:rPr>
        <w:t>. Entretanto</w:t>
      </w:r>
      <w:r w:rsidRPr="00B9382A">
        <w:rPr>
          <w:rFonts w:ascii="Calibri" w:hAnsi="Calibri" w:cs="Calibri"/>
          <w:lang w:val="pt-BR"/>
        </w:rPr>
        <w:t xml:space="preserve">, </w:t>
      </w:r>
      <w:r w:rsidR="00716516">
        <w:rPr>
          <w:rFonts w:ascii="Calibri" w:hAnsi="Calibri" w:cs="Calibri"/>
          <w:lang w:val="pt-BR"/>
        </w:rPr>
        <w:t>conhecê-</w:t>
      </w:r>
      <w:r w:rsidRPr="00B9382A">
        <w:rPr>
          <w:rFonts w:ascii="Calibri" w:hAnsi="Calibri" w:cs="Calibri"/>
          <w:lang w:val="pt-BR"/>
        </w:rPr>
        <w:t>los não é a mesma coisa que ‘fazer experiência deles’. Para estar prontos a dar o grande passo da profissão perpétua não é suficiente conhecer de cor as Constituições; é preciso ter experimentado a vida salesiana, isto é, ter aprendido da vida.</w:t>
      </w:r>
    </w:p>
    <w:p w:rsidR="000A126F" w:rsidRPr="00B9382A" w:rsidRDefault="000A126F" w:rsidP="000A126F">
      <w:pPr>
        <w:spacing w:after="60" w:line="276" w:lineRule="auto"/>
        <w:ind w:firstLine="284"/>
        <w:jc w:val="both"/>
        <w:rPr>
          <w:rFonts w:ascii="Calibri" w:hAnsi="Calibri" w:cs="Calibri"/>
          <w:lang w:val="pt-BR"/>
        </w:rPr>
      </w:pPr>
      <w:r w:rsidRPr="00B9382A">
        <w:rPr>
          <w:rFonts w:ascii="Calibri" w:hAnsi="Calibri" w:cs="Calibri"/>
          <w:lang w:val="pt-BR"/>
        </w:rPr>
        <w:lastRenderedPageBreak/>
        <w:t xml:space="preserve">O artigo evidencia ainda que a formação </w:t>
      </w:r>
      <w:r w:rsidRPr="00B9382A">
        <w:rPr>
          <w:rFonts w:ascii="Calibri" w:hAnsi="Calibri" w:cs="Calibri"/>
          <w:i/>
          <w:lang w:val="pt-BR"/>
        </w:rPr>
        <w:t>dura a vida toda.</w:t>
      </w:r>
      <w:r w:rsidRPr="00B9382A">
        <w:rPr>
          <w:rFonts w:ascii="Calibri" w:hAnsi="Calibri" w:cs="Calibri"/>
          <w:lang w:val="pt-BR"/>
        </w:rPr>
        <w:t xml:space="preserve"> Quando a formação é </w:t>
      </w:r>
      <w:r w:rsidR="00B53318">
        <w:rPr>
          <w:rFonts w:ascii="Calibri" w:hAnsi="Calibri" w:cs="Calibri"/>
          <w:lang w:val="pt-BR"/>
        </w:rPr>
        <w:t>entendida</w:t>
      </w:r>
      <w:r w:rsidRPr="00B9382A">
        <w:rPr>
          <w:rFonts w:ascii="Calibri" w:hAnsi="Calibri" w:cs="Calibri"/>
          <w:lang w:val="pt-BR"/>
        </w:rPr>
        <w:t xml:space="preserve"> como resposta, e quando a missão é </w:t>
      </w:r>
      <w:r w:rsidR="00B53318">
        <w:rPr>
          <w:rFonts w:ascii="Calibri" w:hAnsi="Calibri" w:cs="Calibri"/>
          <w:lang w:val="pt-BR"/>
        </w:rPr>
        <w:t>entendida</w:t>
      </w:r>
      <w:r w:rsidRPr="00B9382A">
        <w:rPr>
          <w:rFonts w:ascii="Calibri" w:hAnsi="Calibri" w:cs="Calibri"/>
          <w:lang w:val="pt-BR"/>
        </w:rPr>
        <w:t xml:space="preserve"> como epifania, o entusiasmo e a paixão </w:t>
      </w:r>
      <w:r w:rsidR="00FB34E2">
        <w:rPr>
          <w:rFonts w:ascii="Calibri" w:hAnsi="Calibri" w:cs="Calibri"/>
          <w:lang w:val="pt-BR"/>
        </w:rPr>
        <w:t xml:space="preserve">já </w:t>
      </w:r>
      <w:r w:rsidRPr="00B9382A">
        <w:rPr>
          <w:rFonts w:ascii="Calibri" w:hAnsi="Calibri" w:cs="Calibri"/>
          <w:lang w:val="pt-BR"/>
        </w:rPr>
        <w:t xml:space="preserve">não têm </w:t>
      </w:r>
      <w:r w:rsidR="00FB34E2" w:rsidRPr="00B9382A">
        <w:rPr>
          <w:rFonts w:ascii="Calibri" w:hAnsi="Calibri" w:cs="Calibri"/>
          <w:lang w:val="pt-BR"/>
        </w:rPr>
        <w:t>nem</w:t>
      </w:r>
      <w:r w:rsidRPr="00B9382A">
        <w:rPr>
          <w:rFonts w:ascii="Calibri" w:hAnsi="Calibri" w:cs="Calibri"/>
          <w:lang w:val="pt-BR"/>
        </w:rPr>
        <w:t xml:space="preserve"> limites nem fim, porque mesmo na idade madura e nas últimas estações da vida continua o diálogo de amor entre o </w:t>
      </w:r>
      <w:r w:rsidR="00716516">
        <w:rPr>
          <w:rFonts w:ascii="Calibri" w:hAnsi="Calibri" w:cs="Calibri"/>
          <w:lang w:val="pt-BR"/>
        </w:rPr>
        <w:t>S</w:t>
      </w:r>
      <w:r w:rsidRPr="00B9382A">
        <w:rPr>
          <w:rFonts w:ascii="Calibri" w:hAnsi="Calibri" w:cs="Calibri"/>
          <w:lang w:val="pt-BR"/>
        </w:rPr>
        <w:t xml:space="preserve">enhor e cada pessoa; o Salesiano torna-se, de modo sempre mais claro e transparente, sinal e portador do seu amor, </w:t>
      </w:r>
      <w:proofErr w:type="spellStart"/>
      <w:r w:rsidRPr="00B9382A">
        <w:rPr>
          <w:rFonts w:ascii="Calibri" w:hAnsi="Calibri" w:cs="Calibri"/>
          <w:i/>
          <w:lang w:val="pt-BR"/>
        </w:rPr>
        <w:t>vultus</w:t>
      </w:r>
      <w:proofErr w:type="spellEnd"/>
      <w:r w:rsidRPr="00B9382A">
        <w:rPr>
          <w:rFonts w:ascii="Calibri" w:hAnsi="Calibri" w:cs="Calibri"/>
          <w:i/>
          <w:lang w:val="pt-BR"/>
        </w:rPr>
        <w:t xml:space="preserve"> </w:t>
      </w:r>
      <w:proofErr w:type="spellStart"/>
      <w:r w:rsidRPr="00B9382A">
        <w:rPr>
          <w:rFonts w:ascii="Calibri" w:hAnsi="Calibri" w:cs="Calibri"/>
          <w:i/>
          <w:lang w:val="pt-BR"/>
        </w:rPr>
        <w:t>misericordiae</w:t>
      </w:r>
      <w:proofErr w:type="spellEnd"/>
      <w:r w:rsidRPr="00B9382A">
        <w:rPr>
          <w:rFonts w:ascii="Calibri" w:hAnsi="Calibri" w:cs="Calibri"/>
          <w:i/>
          <w:lang w:val="pt-BR"/>
        </w:rPr>
        <w:t>.</w:t>
      </w:r>
    </w:p>
    <w:p w:rsidR="000A126F" w:rsidRPr="00B9382A" w:rsidRDefault="00B53318" w:rsidP="000A126F">
      <w:pPr>
        <w:spacing w:after="60" w:line="276" w:lineRule="auto"/>
        <w:ind w:firstLine="284"/>
        <w:jc w:val="both"/>
        <w:rPr>
          <w:rFonts w:ascii="Calibri" w:hAnsi="Calibri" w:cs="Calibri"/>
          <w:lang w:val="pt-BR"/>
        </w:rPr>
      </w:pPr>
      <w:r>
        <w:rPr>
          <w:rFonts w:ascii="Calibri" w:hAnsi="Calibri" w:cs="Calibri"/>
          <w:lang w:val="pt-BR"/>
        </w:rPr>
        <w:t>E,</w:t>
      </w:r>
      <w:r w:rsidR="000A126F" w:rsidRPr="00B9382A">
        <w:rPr>
          <w:rFonts w:ascii="Calibri" w:hAnsi="Calibri" w:cs="Calibri"/>
          <w:lang w:val="pt-BR"/>
        </w:rPr>
        <w:t xml:space="preserve"> ainda, não se pode ignorar </w:t>
      </w:r>
      <w:r w:rsidR="000A126F" w:rsidRPr="00B9382A">
        <w:rPr>
          <w:rFonts w:ascii="Calibri" w:hAnsi="Calibri" w:cs="Calibri"/>
          <w:i/>
          <w:lang w:val="pt-BR"/>
        </w:rPr>
        <w:t>a ascese</w:t>
      </w:r>
      <w:r w:rsidR="00716516">
        <w:rPr>
          <w:rFonts w:ascii="Calibri" w:hAnsi="Calibri" w:cs="Calibri"/>
          <w:lang w:val="pt-BR"/>
        </w:rPr>
        <w:t xml:space="preserve"> que faz parte da nossa vida</w:t>
      </w:r>
      <w:r>
        <w:rPr>
          <w:rFonts w:ascii="Calibri" w:hAnsi="Calibri" w:cs="Calibri"/>
          <w:lang w:val="pt-BR"/>
        </w:rPr>
        <w:t>,</w:t>
      </w:r>
      <w:r w:rsidR="000A126F" w:rsidRPr="00B9382A">
        <w:rPr>
          <w:rFonts w:ascii="Calibri" w:hAnsi="Calibri" w:cs="Calibri"/>
          <w:lang w:val="pt-BR"/>
        </w:rPr>
        <w:t xml:space="preserve"> </w:t>
      </w:r>
      <w:r w:rsidR="00716516">
        <w:rPr>
          <w:rFonts w:ascii="Calibri" w:hAnsi="Calibri" w:cs="Calibri"/>
          <w:lang w:val="pt-BR"/>
        </w:rPr>
        <w:t>que deve</w:t>
      </w:r>
      <w:r w:rsidR="000A126F" w:rsidRPr="00B9382A">
        <w:rPr>
          <w:rFonts w:ascii="Calibri" w:hAnsi="Calibri" w:cs="Calibri"/>
          <w:lang w:val="pt-BR"/>
        </w:rPr>
        <w:t xml:space="preserve"> ser entendida como formação. As rosas dos valores naturais ao espírito salesiano têm também os seus espinhos, como Dom Bosco procurou ensinar-nos </w:t>
      </w:r>
      <w:r w:rsidR="00716516">
        <w:rPr>
          <w:rFonts w:ascii="Calibri" w:hAnsi="Calibri" w:cs="Calibri"/>
          <w:lang w:val="pt-BR"/>
        </w:rPr>
        <w:t>mediante o</w:t>
      </w:r>
      <w:r w:rsidR="000A126F" w:rsidRPr="00B9382A">
        <w:rPr>
          <w:rFonts w:ascii="Calibri" w:hAnsi="Calibri" w:cs="Calibri"/>
          <w:lang w:val="pt-BR"/>
        </w:rPr>
        <w:t xml:space="preserve"> sonho do caramanchão de rosas.</w:t>
      </w:r>
    </w:p>
    <w:p w:rsidR="000A126F" w:rsidRPr="00B9382A" w:rsidRDefault="000A126F" w:rsidP="000A126F">
      <w:pPr>
        <w:spacing w:after="60" w:line="276" w:lineRule="auto"/>
        <w:ind w:firstLine="284"/>
        <w:jc w:val="both"/>
        <w:rPr>
          <w:rFonts w:ascii="Calibri" w:hAnsi="Calibri" w:cs="Calibri"/>
          <w:lang w:val="pt-BR"/>
        </w:rPr>
      </w:pPr>
      <w:r w:rsidRPr="00B9382A">
        <w:rPr>
          <w:rFonts w:ascii="Calibri" w:hAnsi="Calibri" w:cs="Calibri"/>
          <w:lang w:val="pt-BR"/>
        </w:rPr>
        <w:t>Vale a pena insistir no fato de a formação acontece</w:t>
      </w:r>
      <w:r w:rsidR="00B63100">
        <w:rPr>
          <w:rFonts w:ascii="Calibri" w:hAnsi="Calibri" w:cs="Calibri"/>
          <w:lang w:val="pt-BR"/>
        </w:rPr>
        <w:t>r</w:t>
      </w:r>
      <w:r w:rsidRPr="00B9382A">
        <w:rPr>
          <w:rFonts w:ascii="Calibri" w:hAnsi="Calibri" w:cs="Calibri"/>
          <w:lang w:val="pt-BR"/>
        </w:rPr>
        <w:t xml:space="preserve"> essencialmente num contexto de fé, vivido no interior do carisma salesiano</w:t>
      </w:r>
      <w:r w:rsidR="0029073C" w:rsidRPr="00B9382A">
        <w:rPr>
          <w:rFonts w:ascii="Calibri" w:hAnsi="Calibri" w:cs="Calibri"/>
          <w:lang w:val="pt-BR"/>
        </w:rPr>
        <w:t>: “Iluminado pela pessoa de Cristo e pelo seu Evangelho, vivido segundo o espírito de Dom Bosco”. Ser como Dom Bosco significa ser um com Jesus, percorrendo ao mesmo tempo ‘a aventura do Espírito’ – e é impensável ser um consagrado filho de Dom Bosco sem uma relação pessoal, apaixonada, esplêndida com Cristo.</w:t>
      </w:r>
    </w:p>
    <w:p w:rsidR="0029073C" w:rsidRPr="00B9382A" w:rsidRDefault="0029073C" w:rsidP="000A126F">
      <w:pPr>
        <w:spacing w:after="60" w:line="276" w:lineRule="auto"/>
        <w:ind w:firstLine="284"/>
        <w:jc w:val="both"/>
        <w:rPr>
          <w:rFonts w:ascii="Calibri" w:hAnsi="Calibri" w:cs="Calibri"/>
          <w:lang w:val="pt-BR"/>
        </w:rPr>
      </w:pPr>
      <w:r w:rsidRPr="00B9382A">
        <w:rPr>
          <w:rFonts w:ascii="Calibri" w:hAnsi="Calibri" w:cs="Calibri"/>
          <w:lang w:val="pt-BR"/>
        </w:rPr>
        <w:t xml:space="preserve">Enfim, devemos dar atenção às palavras conclusivas: o Salesiano, todo Salesiano, é essencialmente </w:t>
      </w:r>
      <w:r w:rsidRPr="00B9382A">
        <w:rPr>
          <w:rFonts w:ascii="Calibri" w:hAnsi="Calibri" w:cs="Calibri"/>
          <w:b/>
          <w:lang w:val="pt-BR"/>
        </w:rPr>
        <w:t>educador-pastor.</w:t>
      </w:r>
      <w:r w:rsidRPr="00B9382A">
        <w:rPr>
          <w:rFonts w:ascii="Calibri" w:hAnsi="Calibri" w:cs="Calibri"/>
          <w:lang w:val="pt-BR"/>
        </w:rPr>
        <w:t xml:space="preserve"> É educador-pastor antes de ser coadjutor ou diácono ou padre. </w:t>
      </w:r>
      <w:r w:rsidR="006F3713">
        <w:rPr>
          <w:rFonts w:ascii="Calibri" w:hAnsi="Calibri" w:cs="Calibri"/>
          <w:lang w:val="pt-BR"/>
        </w:rPr>
        <w:t>O</w:t>
      </w:r>
      <w:r w:rsidRPr="00B9382A">
        <w:rPr>
          <w:rFonts w:ascii="Calibri" w:hAnsi="Calibri" w:cs="Calibri"/>
          <w:lang w:val="pt-BR"/>
        </w:rPr>
        <w:t xml:space="preserve"> Salesiano coadjutor que não é </w:t>
      </w:r>
      <w:r w:rsidRPr="00B9382A">
        <w:rPr>
          <w:rFonts w:ascii="Calibri" w:hAnsi="Calibri" w:cs="Calibri"/>
          <w:i/>
          <w:lang w:val="pt-BR"/>
        </w:rPr>
        <w:t>pastor</w:t>
      </w:r>
      <w:r w:rsidRPr="00B9382A">
        <w:rPr>
          <w:rFonts w:ascii="Calibri" w:hAnsi="Calibri" w:cs="Calibri"/>
          <w:lang w:val="pt-BR"/>
        </w:rPr>
        <w:t xml:space="preserve"> não é salesiano; e </w:t>
      </w:r>
      <w:r w:rsidR="00B63100">
        <w:rPr>
          <w:rFonts w:ascii="Calibri" w:hAnsi="Calibri" w:cs="Calibri"/>
          <w:lang w:val="pt-BR"/>
        </w:rPr>
        <w:t>o</w:t>
      </w:r>
      <w:r w:rsidRPr="00B9382A">
        <w:rPr>
          <w:rFonts w:ascii="Calibri" w:hAnsi="Calibri" w:cs="Calibri"/>
          <w:lang w:val="pt-BR"/>
        </w:rPr>
        <w:t xml:space="preserve"> Salesiano padre que não é </w:t>
      </w:r>
      <w:r w:rsidRPr="00B9382A">
        <w:rPr>
          <w:rFonts w:ascii="Calibri" w:hAnsi="Calibri" w:cs="Calibri"/>
          <w:i/>
          <w:lang w:val="pt-BR"/>
        </w:rPr>
        <w:t>educador</w:t>
      </w:r>
      <w:r w:rsidRPr="00B9382A">
        <w:rPr>
          <w:rFonts w:ascii="Calibri" w:hAnsi="Calibri" w:cs="Calibri"/>
          <w:lang w:val="pt-BR"/>
        </w:rPr>
        <w:t xml:space="preserve"> não é salesiano. Em última análise, a nossa eficácia tem vida a partir da relação que temos com </w:t>
      </w:r>
      <w:r w:rsidR="006F3713">
        <w:rPr>
          <w:rFonts w:ascii="Calibri" w:hAnsi="Calibri" w:cs="Calibri"/>
          <w:lang w:val="pt-BR"/>
        </w:rPr>
        <w:t>o Senhor, a partir do nosso con</w:t>
      </w:r>
      <w:r w:rsidRPr="00B9382A">
        <w:rPr>
          <w:rFonts w:ascii="Calibri" w:hAnsi="Calibri" w:cs="Calibri"/>
          <w:lang w:val="pt-BR"/>
        </w:rPr>
        <w:t>formar-nos ao coração de Cristo. Porque, de fato, educamos através do que somos, do que amamos. A partir da plenitude do coração nós falamos, agimos</w:t>
      </w:r>
      <w:r w:rsidR="0006629F">
        <w:rPr>
          <w:rFonts w:ascii="Calibri" w:hAnsi="Calibri" w:cs="Calibri"/>
          <w:lang w:val="pt-BR"/>
        </w:rPr>
        <w:t xml:space="preserve"> e</w:t>
      </w:r>
      <w:r w:rsidRPr="00B9382A">
        <w:rPr>
          <w:rFonts w:ascii="Calibri" w:hAnsi="Calibri" w:cs="Calibri"/>
          <w:lang w:val="pt-BR"/>
        </w:rPr>
        <w:t xml:space="preserve"> somos. </w:t>
      </w:r>
      <w:r w:rsidRPr="00B9382A">
        <w:rPr>
          <w:rFonts w:ascii="Calibri" w:hAnsi="Calibri" w:cs="Calibri"/>
          <w:i/>
          <w:lang w:val="pt-BR"/>
        </w:rPr>
        <w:t xml:space="preserve">Cor ad cor </w:t>
      </w:r>
      <w:proofErr w:type="spellStart"/>
      <w:r w:rsidRPr="00B9382A">
        <w:rPr>
          <w:rFonts w:ascii="Calibri" w:hAnsi="Calibri" w:cs="Calibri"/>
          <w:i/>
          <w:lang w:val="pt-BR"/>
        </w:rPr>
        <w:t>loquitur</w:t>
      </w:r>
      <w:proofErr w:type="spellEnd"/>
      <w:r w:rsidRPr="00B9382A">
        <w:rPr>
          <w:rFonts w:ascii="Calibri" w:hAnsi="Calibri" w:cs="Calibri"/>
          <w:lang w:val="pt-BR"/>
        </w:rPr>
        <w:t>, como dizia São Francisco de Sales.</w:t>
      </w:r>
    </w:p>
    <w:p w:rsidR="0029073C" w:rsidRPr="00B9382A" w:rsidRDefault="0029073C" w:rsidP="000A126F">
      <w:pPr>
        <w:spacing w:after="60" w:line="276" w:lineRule="auto"/>
        <w:ind w:firstLine="284"/>
        <w:jc w:val="both"/>
        <w:rPr>
          <w:rFonts w:ascii="Calibri" w:hAnsi="Calibri" w:cs="Calibri"/>
          <w:lang w:val="pt-BR"/>
        </w:rPr>
      </w:pPr>
      <w:r w:rsidRPr="00B9382A">
        <w:rPr>
          <w:rFonts w:ascii="Calibri" w:hAnsi="Calibri" w:cs="Calibri"/>
          <w:lang w:val="pt-BR"/>
        </w:rPr>
        <w:t xml:space="preserve">Tudo isso “com a ajuda de Maria, Mãe e Mestra” que nos educa “para a plenitude da doação ao Senhor” (C 92). Somos convidados a ser filhos no Filho, deixando que Maria modele em nós um corpo e um coração como o de Cristo; deixando que ela nos ensine a amar justamente como ensinou a Dom Bosco (C 84) ou, podemos dizer </w:t>
      </w:r>
      <w:r w:rsidR="0006629F">
        <w:rPr>
          <w:rFonts w:ascii="Calibri" w:hAnsi="Calibri" w:cs="Calibri"/>
          <w:lang w:val="pt-BR"/>
        </w:rPr>
        <w:t xml:space="preserve">ainda </w:t>
      </w:r>
      <w:r w:rsidRPr="00B9382A">
        <w:rPr>
          <w:rFonts w:ascii="Calibri" w:hAnsi="Calibri" w:cs="Calibri"/>
          <w:lang w:val="pt-BR"/>
        </w:rPr>
        <w:t>melhor, como ela ensinou o próprio Jesus.</w:t>
      </w:r>
    </w:p>
    <w:p w:rsidR="0029073C" w:rsidRPr="00B9382A" w:rsidRDefault="0029073C" w:rsidP="000A126F">
      <w:pPr>
        <w:spacing w:after="60" w:line="276" w:lineRule="auto"/>
        <w:ind w:firstLine="284"/>
        <w:jc w:val="both"/>
        <w:rPr>
          <w:rFonts w:ascii="Calibri" w:hAnsi="Calibri" w:cs="Calibri"/>
          <w:lang w:val="pt-BR"/>
        </w:rPr>
      </w:pPr>
    </w:p>
    <w:p w:rsidR="0029073C" w:rsidRPr="00B9382A" w:rsidRDefault="0029073C" w:rsidP="000A126F">
      <w:pPr>
        <w:spacing w:after="60" w:line="276" w:lineRule="auto"/>
        <w:ind w:firstLine="284"/>
        <w:jc w:val="both"/>
        <w:rPr>
          <w:rFonts w:ascii="Calibri" w:hAnsi="Calibri" w:cs="Calibri"/>
          <w:b/>
          <w:lang w:val="pt-BR"/>
        </w:rPr>
      </w:pPr>
      <w:r w:rsidRPr="008A063C">
        <w:rPr>
          <w:rFonts w:ascii="Calibri" w:hAnsi="Calibri" w:cs="Calibri"/>
          <w:b/>
          <w:lang w:val="pt-BR"/>
        </w:rPr>
        <w:t>5. Como viver em formação a vida toda</w:t>
      </w:r>
    </w:p>
    <w:p w:rsidR="0029073C" w:rsidRPr="00B9382A" w:rsidRDefault="0029073C" w:rsidP="000A126F">
      <w:pPr>
        <w:spacing w:after="60" w:line="276" w:lineRule="auto"/>
        <w:ind w:firstLine="284"/>
        <w:jc w:val="both"/>
        <w:rPr>
          <w:rFonts w:ascii="Calibri" w:hAnsi="Calibri" w:cs="Calibri"/>
          <w:lang w:val="pt-BR"/>
        </w:rPr>
      </w:pPr>
      <w:r w:rsidRPr="00B9382A">
        <w:rPr>
          <w:rFonts w:ascii="Calibri" w:hAnsi="Calibri" w:cs="Calibri"/>
          <w:lang w:val="pt-BR"/>
        </w:rPr>
        <w:t xml:space="preserve"> </w:t>
      </w:r>
    </w:p>
    <w:p w:rsidR="0029073C" w:rsidRPr="00B9382A" w:rsidRDefault="0029073C" w:rsidP="000A126F">
      <w:pPr>
        <w:spacing w:after="60" w:line="276" w:lineRule="auto"/>
        <w:ind w:firstLine="284"/>
        <w:jc w:val="both"/>
        <w:rPr>
          <w:rFonts w:ascii="Calibri" w:hAnsi="Calibri" w:cs="Calibri"/>
          <w:lang w:val="pt-BR"/>
        </w:rPr>
      </w:pPr>
      <w:r w:rsidRPr="00B9382A">
        <w:rPr>
          <w:rFonts w:ascii="Calibri" w:hAnsi="Calibri" w:cs="Calibri"/>
          <w:lang w:val="pt-BR"/>
        </w:rPr>
        <w:t>Falamos até aqui so</w:t>
      </w:r>
      <w:r w:rsidR="006F3713">
        <w:rPr>
          <w:rFonts w:ascii="Calibri" w:hAnsi="Calibri" w:cs="Calibri"/>
          <w:lang w:val="pt-BR"/>
        </w:rPr>
        <w:t>b</w:t>
      </w:r>
      <w:r w:rsidR="008A063C">
        <w:rPr>
          <w:rFonts w:ascii="Calibri" w:hAnsi="Calibri" w:cs="Calibri"/>
          <w:lang w:val="pt-BR"/>
        </w:rPr>
        <w:t>re ‘</w:t>
      </w:r>
      <w:r w:rsidRPr="00B9382A">
        <w:rPr>
          <w:rFonts w:ascii="Calibri" w:hAnsi="Calibri" w:cs="Calibri"/>
          <w:lang w:val="pt-BR"/>
        </w:rPr>
        <w:t>o qu</w:t>
      </w:r>
      <w:r w:rsidR="006F3713">
        <w:rPr>
          <w:rFonts w:ascii="Calibri" w:hAnsi="Calibri" w:cs="Calibri"/>
          <w:lang w:val="pt-BR"/>
        </w:rPr>
        <w:t>ê</w:t>
      </w:r>
      <w:r w:rsidR="008A063C">
        <w:rPr>
          <w:rFonts w:ascii="Calibri" w:hAnsi="Calibri" w:cs="Calibri"/>
          <w:lang w:val="pt-BR"/>
        </w:rPr>
        <w:t>’</w:t>
      </w:r>
      <w:r w:rsidRPr="00B9382A">
        <w:rPr>
          <w:rFonts w:ascii="Calibri" w:hAnsi="Calibri" w:cs="Calibri"/>
          <w:lang w:val="pt-BR"/>
        </w:rPr>
        <w:t xml:space="preserve">. Mas também se deve olhar para o ‘como’, baseando-nos nas Constituições e na </w:t>
      </w:r>
      <w:r w:rsidRPr="00B9382A">
        <w:rPr>
          <w:rFonts w:ascii="Calibri" w:hAnsi="Calibri" w:cs="Calibri"/>
          <w:i/>
          <w:lang w:val="pt-BR"/>
        </w:rPr>
        <w:t>Ratio</w:t>
      </w:r>
      <w:r w:rsidR="006F3713">
        <w:rPr>
          <w:rFonts w:ascii="Calibri" w:hAnsi="Calibri" w:cs="Calibri"/>
          <w:i/>
          <w:lang w:val="pt-BR"/>
        </w:rPr>
        <w:t>;</w:t>
      </w:r>
      <w:r w:rsidRPr="00B9382A">
        <w:rPr>
          <w:rFonts w:ascii="Calibri" w:hAnsi="Calibri" w:cs="Calibri"/>
          <w:lang w:val="pt-BR"/>
        </w:rPr>
        <w:t xml:space="preserve"> </w:t>
      </w:r>
      <w:r w:rsidR="006F3713">
        <w:rPr>
          <w:rFonts w:ascii="Calibri" w:hAnsi="Calibri" w:cs="Calibri"/>
          <w:lang w:val="pt-BR"/>
        </w:rPr>
        <w:t>diga-se</w:t>
      </w:r>
      <w:r w:rsidRPr="00B9382A">
        <w:rPr>
          <w:rFonts w:ascii="Calibri" w:hAnsi="Calibri" w:cs="Calibri"/>
          <w:lang w:val="pt-BR"/>
        </w:rPr>
        <w:t>, porém, que um bom “o qu</w:t>
      </w:r>
      <w:r w:rsidR="006F3713">
        <w:rPr>
          <w:rFonts w:ascii="Calibri" w:hAnsi="Calibri" w:cs="Calibri"/>
          <w:lang w:val="pt-BR"/>
        </w:rPr>
        <w:t>ê</w:t>
      </w:r>
      <w:r w:rsidRPr="00B9382A">
        <w:rPr>
          <w:rFonts w:ascii="Calibri" w:hAnsi="Calibri" w:cs="Calibri"/>
          <w:lang w:val="pt-BR"/>
        </w:rPr>
        <w:t>” já é de per si também um ‘como’.</w:t>
      </w:r>
      <w:r w:rsidRPr="00B9382A">
        <w:rPr>
          <w:rStyle w:val="Refdenotaderodap"/>
          <w:rFonts w:ascii="Calibri" w:hAnsi="Calibri" w:cs="Calibri"/>
          <w:lang w:val="pt-BR"/>
        </w:rPr>
        <w:footnoteReference w:id="17"/>
      </w:r>
    </w:p>
    <w:p w:rsidR="0029073C" w:rsidRPr="00B9382A" w:rsidRDefault="0029073C" w:rsidP="000A126F">
      <w:pPr>
        <w:spacing w:after="60" w:line="276" w:lineRule="auto"/>
        <w:ind w:firstLine="284"/>
        <w:jc w:val="both"/>
        <w:rPr>
          <w:rFonts w:ascii="Calibri" w:hAnsi="Calibri" w:cs="Calibri"/>
          <w:lang w:val="pt-BR"/>
        </w:rPr>
      </w:pPr>
      <w:r w:rsidRPr="00B9382A">
        <w:rPr>
          <w:rFonts w:ascii="Calibri" w:hAnsi="Calibri" w:cs="Calibri"/>
          <w:lang w:val="pt-BR"/>
        </w:rPr>
        <w:t>O artigo 119</w:t>
      </w:r>
      <w:r w:rsidR="008A063C">
        <w:rPr>
          <w:rFonts w:ascii="Calibri" w:hAnsi="Calibri" w:cs="Calibri"/>
          <w:lang w:val="pt-BR"/>
        </w:rPr>
        <w:t xml:space="preserve"> das Constituições</w:t>
      </w:r>
      <w:r w:rsidRPr="00B9382A">
        <w:rPr>
          <w:rFonts w:ascii="Calibri" w:hAnsi="Calibri" w:cs="Calibri"/>
          <w:lang w:val="pt-BR"/>
        </w:rPr>
        <w:t xml:space="preserve">, já citado, contém algumas palavras </w:t>
      </w:r>
      <w:r w:rsidR="001E4B08" w:rsidRPr="00B9382A">
        <w:rPr>
          <w:rFonts w:ascii="Calibri" w:hAnsi="Calibri" w:cs="Calibri"/>
          <w:lang w:val="pt-BR"/>
        </w:rPr>
        <w:t>sobre as qua</w:t>
      </w:r>
      <w:r w:rsidR="00973D5E">
        <w:rPr>
          <w:rFonts w:ascii="Calibri" w:hAnsi="Calibri" w:cs="Calibri"/>
          <w:lang w:val="pt-BR"/>
        </w:rPr>
        <w:t>is não nos detivemos antes: “o S</w:t>
      </w:r>
      <w:r w:rsidR="001E4B08" w:rsidRPr="00B9382A">
        <w:rPr>
          <w:rFonts w:ascii="Calibri" w:hAnsi="Calibri" w:cs="Calibri"/>
          <w:lang w:val="pt-BR"/>
        </w:rPr>
        <w:t xml:space="preserve">alesiano </w:t>
      </w:r>
      <w:r w:rsidR="001E4B08" w:rsidRPr="00B9382A">
        <w:rPr>
          <w:rFonts w:ascii="Calibri" w:hAnsi="Calibri" w:cs="Calibri"/>
          <w:b/>
          <w:lang w:val="pt-BR"/>
        </w:rPr>
        <w:t>se esforça</w:t>
      </w:r>
      <w:r w:rsidR="001E4B08" w:rsidRPr="00B9382A">
        <w:rPr>
          <w:rFonts w:ascii="Calibri" w:hAnsi="Calibri" w:cs="Calibri"/>
          <w:lang w:val="pt-BR"/>
        </w:rPr>
        <w:t xml:space="preserve"> para discernir... adquirindo assim a capacidade de </w:t>
      </w:r>
      <w:r w:rsidR="001E4B08" w:rsidRPr="00B9382A">
        <w:rPr>
          <w:rFonts w:ascii="Calibri" w:hAnsi="Calibri" w:cs="Calibri"/>
          <w:b/>
          <w:lang w:val="pt-BR"/>
        </w:rPr>
        <w:t>aprender</w:t>
      </w:r>
      <w:r w:rsidR="001E4B08" w:rsidRPr="00B9382A">
        <w:rPr>
          <w:rFonts w:ascii="Calibri" w:hAnsi="Calibri" w:cs="Calibri"/>
          <w:lang w:val="pt-BR"/>
        </w:rPr>
        <w:t xml:space="preserve"> da vida”. Esse aprender e esforçar-se acontece ao longo de todo o ciclo da vida, mesmo </w:t>
      </w:r>
      <w:r w:rsidR="006F3713">
        <w:rPr>
          <w:rFonts w:ascii="Calibri" w:hAnsi="Calibri" w:cs="Calibri"/>
          <w:lang w:val="pt-BR"/>
        </w:rPr>
        <w:t>tendo</w:t>
      </w:r>
      <w:r w:rsidR="001E4B08" w:rsidRPr="00B9382A">
        <w:rPr>
          <w:rFonts w:ascii="Calibri" w:hAnsi="Calibri" w:cs="Calibri"/>
          <w:lang w:val="pt-BR"/>
        </w:rPr>
        <w:t xml:space="preserve"> o seu tempo privilegiado durante a ‘formação inicial’.</w:t>
      </w:r>
    </w:p>
    <w:p w:rsidR="0029073C" w:rsidRPr="00B9382A" w:rsidRDefault="001E4B08" w:rsidP="00B15D9F">
      <w:pPr>
        <w:spacing w:after="120" w:line="276" w:lineRule="auto"/>
        <w:ind w:firstLine="284"/>
        <w:jc w:val="both"/>
        <w:rPr>
          <w:rFonts w:ascii="Calibri" w:hAnsi="Calibri" w:cs="Calibri"/>
          <w:lang w:val="pt-BR"/>
        </w:rPr>
      </w:pPr>
      <w:r w:rsidRPr="00B9382A">
        <w:rPr>
          <w:rFonts w:ascii="Calibri" w:hAnsi="Calibri" w:cs="Calibri"/>
          <w:lang w:val="pt-BR"/>
        </w:rPr>
        <w:t xml:space="preserve">Tanto o artigo 118 como o 119 indicam áreas a serem desenvolvidas se quisermos que a vida se torne realmente um </w:t>
      </w:r>
      <w:r w:rsidRPr="00B9382A">
        <w:rPr>
          <w:rFonts w:ascii="Calibri" w:hAnsi="Calibri" w:cs="Calibri"/>
          <w:i/>
          <w:lang w:val="pt-BR"/>
        </w:rPr>
        <w:t>lugar formativo:</w:t>
      </w:r>
      <w:r w:rsidRPr="00B9382A">
        <w:rPr>
          <w:rFonts w:ascii="Calibri" w:hAnsi="Calibri" w:cs="Calibri"/>
          <w:lang w:val="pt-BR"/>
        </w:rPr>
        <w:t xml:space="preserve"> “Procuramos crescer na maturidade humana, conformar-nos mais profundamente a Cristo e renovar a fidelidade a Dom Bosco, para responder às exigências </w:t>
      </w:r>
      <w:r w:rsidRPr="00B9382A">
        <w:rPr>
          <w:rFonts w:ascii="Calibri" w:hAnsi="Calibri" w:cs="Calibri"/>
          <w:lang w:val="pt-BR"/>
        </w:rPr>
        <w:lastRenderedPageBreak/>
        <w:t>sempre novas da condição juvenil e popular” (C 118). “Durante o tempo de sua atividade plena</w:t>
      </w:r>
      <w:r w:rsidR="006F3713">
        <w:rPr>
          <w:rFonts w:ascii="Calibri" w:hAnsi="Calibri" w:cs="Calibri"/>
          <w:lang w:val="pt-BR"/>
        </w:rPr>
        <w:t xml:space="preserve"> [o Salesiano]</w:t>
      </w:r>
      <w:r w:rsidRPr="00B9382A">
        <w:rPr>
          <w:rFonts w:ascii="Calibri" w:hAnsi="Calibri" w:cs="Calibri"/>
          <w:lang w:val="pt-BR"/>
        </w:rPr>
        <w:t xml:space="preserve">, encontra ocasiões para renovar o sentido religioso-pastoral da própria vida e habilitar-se a desenvolver com maior competência o seu trabalho” (C 119). Dois aspectos típicos </w:t>
      </w:r>
      <w:r w:rsidR="00B15D9F" w:rsidRPr="00B9382A">
        <w:rPr>
          <w:rFonts w:ascii="Calibri" w:hAnsi="Calibri" w:cs="Calibri"/>
          <w:lang w:val="pt-BR"/>
        </w:rPr>
        <w:t xml:space="preserve">da formação emergem claramente do texto: processo e responsabilidade pessoal. Nessa linha, gostaria de </w:t>
      </w:r>
      <w:r w:rsidR="00F30875">
        <w:rPr>
          <w:rFonts w:ascii="Calibri" w:hAnsi="Calibri" w:cs="Calibri"/>
          <w:lang w:val="pt-BR"/>
        </w:rPr>
        <w:t>apresentar</w:t>
      </w:r>
      <w:r w:rsidR="00B15D9F" w:rsidRPr="00B9382A">
        <w:rPr>
          <w:rFonts w:ascii="Calibri" w:hAnsi="Calibri" w:cs="Calibri"/>
          <w:lang w:val="pt-BR"/>
        </w:rPr>
        <w:t xml:space="preserve"> alguns pontos metodológicos que têm a ver sobretudo com </w:t>
      </w:r>
      <w:r w:rsidR="00B15D9F" w:rsidRPr="00834449">
        <w:rPr>
          <w:rFonts w:ascii="Calibri" w:hAnsi="Calibri" w:cs="Calibri"/>
          <w:lang w:val="pt-BR"/>
        </w:rPr>
        <w:t>as fases iniciais da formação</w:t>
      </w:r>
      <w:r w:rsidR="00B15D9F" w:rsidRPr="00B9382A">
        <w:rPr>
          <w:rFonts w:ascii="Calibri" w:hAnsi="Calibri" w:cs="Calibri"/>
          <w:lang w:val="pt-BR"/>
        </w:rPr>
        <w:t>.</w:t>
      </w:r>
    </w:p>
    <w:p w:rsidR="00B15D9F" w:rsidRPr="00B9382A" w:rsidRDefault="00B15D9F" w:rsidP="00B15D9F">
      <w:pPr>
        <w:spacing w:after="120" w:line="276" w:lineRule="auto"/>
        <w:ind w:firstLine="284"/>
        <w:jc w:val="both"/>
        <w:rPr>
          <w:rFonts w:ascii="Calibri" w:hAnsi="Calibri" w:cs="Calibri"/>
          <w:lang w:val="pt-BR"/>
        </w:rPr>
      </w:pPr>
      <w:r w:rsidRPr="00B9382A">
        <w:rPr>
          <w:rFonts w:ascii="Calibri" w:hAnsi="Calibri" w:cs="Calibri"/>
          <w:lang w:val="pt-BR"/>
        </w:rPr>
        <w:t xml:space="preserve">a) A dimensão </w:t>
      </w:r>
      <w:r w:rsidRPr="00B9382A">
        <w:rPr>
          <w:rFonts w:ascii="Calibri" w:hAnsi="Calibri" w:cs="Calibri"/>
          <w:b/>
          <w:lang w:val="pt-BR"/>
        </w:rPr>
        <w:t>qualitativa</w:t>
      </w:r>
      <w:r w:rsidRPr="00B9382A">
        <w:rPr>
          <w:rFonts w:ascii="Calibri" w:hAnsi="Calibri" w:cs="Calibri"/>
          <w:lang w:val="pt-BR"/>
        </w:rPr>
        <w:t xml:space="preserve"> deve prevalecer sobre a </w:t>
      </w:r>
      <w:r w:rsidRPr="00B9382A">
        <w:rPr>
          <w:rFonts w:ascii="Calibri" w:hAnsi="Calibri" w:cs="Calibri"/>
          <w:i/>
          <w:lang w:val="pt-BR"/>
        </w:rPr>
        <w:t>quantitativa:</w:t>
      </w:r>
      <w:r w:rsidRPr="00B9382A">
        <w:rPr>
          <w:rFonts w:ascii="Calibri" w:hAnsi="Calibri" w:cs="Calibri"/>
          <w:lang w:val="pt-BR"/>
        </w:rPr>
        <w:t xml:space="preserve"> a questão está em aprender da experiência, mais do que </w:t>
      </w:r>
      <w:r w:rsidR="00F30875">
        <w:rPr>
          <w:rFonts w:ascii="Calibri" w:hAnsi="Calibri" w:cs="Calibri"/>
          <w:lang w:val="pt-BR"/>
        </w:rPr>
        <w:t xml:space="preserve">se </w:t>
      </w:r>
      <w:r w:rsidRPr="00B9382A">
        <w:rPr>
          <w:rFonts w:ascii="Calibri" w:hAnsi="Calibri" w:cs="Calibri"/>
          <w:lang w:val="pt-BR"/>
        </w:rPr>
        <w:t>limitar a ter muitas experiências.</w:t>
      </w:r>
    </w:p>
    <w:p w:rsidR="00B15D9F" w:rsidRPr="00B9382A" w:rsidRDefault="00B15D9F" w:rsidP="00B15D9F">
      <w:pPr>
        <w:spacing w:after="120" w:line="276" w:lineRule="auto"/>
        <w:ind w:firstLine="284"/>
        <w:jc w:val="both"/>
        <w:rPr>
          <w:rFonts w:ascii="Calibri" w:hAnsi="Calibri" w:cs="Calibri"/>
          <w:lang w:val="pt-BR"/>
        </w:rPr>
      </w:pPr>
      <w:r w:rsidRPr="00B9382A">
        <w:rPr>
          <w:rFonts w:ascii="Calibri" w:hAnsi="Calibri" w:cs="Calibri"/>
          <w:lang w:val="pt-BR"/>
        </w:rPr>
        <w:t xml:space="preserve">b) Devemos desenvolver a habilidade de </w:t>
      </w:r>
      <w:r w:rsidRPr="00B9382A">
        <w:rPr>
          <w:rFonts w:ascii="Calibri" w:hAnsi="Calibri" w:cs="Calibri"/>
          <w:b/>
          <w:lang w:val="pt-BR"/>
        </w:rPr>
        <w:t>aprender das nossas experiências,</w:t>
      </w:r>
      <w:r w:rsidRPr="00B9382A">
        <w:rPr>
          <w:rFonts w:ascii="Calibri" w:hAnsi="Calibri" w:cs="Calibri"/>
          <w:lang w:val="pt-BR"/>
        </w:rPr>
        <w:t xml:space="preserve"> </w:t>
      </w:r>
      <w:r w:rsidR="00F30875">
        <w:rPr>
          <w:rFonts w:ascii="Calibri" w:hAnsi="Calibri" w:cs="Calibri"/>
          <w:lang w:val="pt-BR"/>
        </w:rPr>
        <w:t>mesmo</w:t>
      </w:r>
      <w:r w:rsidRPr="00B9382A">
        <w:rPr>
          <w:rFonts w:ascii="Calibri" w:hAnsi="Calibri" w:cs="Calibri"/>
          <w:lang w:val="pt-BR"/>
        </w:rPr>
        <w:t xml:space="preserve"> daquelas que poderiam ser consideradas ‘negativas’.</w:t>
      </w:r>
    </w:p>
    <w:p w:rsidR="00B15D9F" w:rsidRPr="00B9382A" w:rsidRDefault="00B15D9F" w:rsidP="00B15D9F">
      <w:pPr>
        <w:spacing w:after="120" w:line="276" w:lineRule="auto"/>
        <w:ind w:firstLine="284"/>
        <w:jc w:val="both"/>
        <w:rPr>
          <w:rFonts w:ascii="Calibri" w:hAnsi="Calibri" w:cs="Calibri"/>
          <w:lang w:val="pt-BR"/>
        </w:rPr>
      </w:pPr>
      <w:r w:rsidRPr="00B9382A">
        <w:rPr>
          <w:rFonts w:ascii="Calibri" w:hAnsi="Calibri" w:cs="Calibri"/>
          <w:lang w:val="pt-BR"/>
        </w:rPr>
        <w:t xml:space="preserve">c) Ainda antes da insistência sobre aprender das nossas experiências, podemos aprender com o Papa Francisco a </w:t>
      </w:r>
      <w:r w:rsidRPr="00B9382A">
        <w:rPr>
          <w:rFonts w:ascii="Calibri" w:hAnsi="Calibri" w:cs="Calibri"/>
          <w:b/>
          <w:lang w:val="pt-BR"/>
        </w:rPr>
        <w:t xml:space="preserve">deter-nos </w:t>
      </w:r>
      <w:r w:rsidRPr="00B9382A">
        <w:rPr>
          <w:rFonts w:ascii="Calibri" w:hAnsi="Calibri" w:cs="Calibri"/>
          <w:lang w:val="pt-BR"/>
        </w:rPr>
        <w:t>diante do mistério da vida, da beleza da natureza, do mistério do outro, quer se trate de um jovem ou de um nosso irmão ou de quem compartilha conosco a mesma missão. Levemos a sério a insistência do Papa sobre o ‘olhar pastoral’ e sobre a ‘serena atenção’.</w:t>
      </w:r>
      <w:r w:rsidRPr="00B9382A">
        <w:rPr>
          <w:rStyle w:val="Refdenotaderodap"/>
          <w:rFonts w:ascii="Calibri" w:hAnsi="Calibri" w:cs="Calibri"/>
          <w:lang w:val="pt-BR"/>
        </w:rPr>
        <w:footnoteReference w:id="18"/>
      </w:r>
      <w:r w:rsidRPr="00B9382A">
        <w:rPr>
          <w:rFonts w:ascii="Calibri" w:hAnsi="Calibri" w:cs="Calibri"/>
          <w:lang w:val="pt-BR"/>
        </w:rPr>
        <w:t xml:space="preserve"> Não descuidemos da nossa </w:t>
      </w:r>
      <w:r w:rsidRPr="00B9382A">
        <w:rPr>
          <w:rFonts w:ascii="Calibri" w:hAnsi="Calibri" w:cs="Calibri"/>
          <w:i/>
          <w:lang w:val="pt-BR"/>
        </w:rPr>
        <w:t>experiência vivida.</w:t>
      </w:r>
      <w:r w:rsidRPr="00B9382A">
        <w:rPr>
          <w:rFonts w:ascii="Calibri" w:hAnsi="Calibri" w:cs="Calibri"/>
          <w:lang w:val="pt-BR"/>
        </w:rPr>
        <w:t xml:space="preserve"> Se nos importa realmente </w:t>
      </w:r>
      <w:r w:rsidR="00F30875">
        <w:rPr>
          <w:rFonts w:ascii="Calibri" w:hAnsi="Calibri" w:cs="Calibri"/>
          <w:lang w:val="pt-BR"/>
        </w:rPr>
        <w:t>‘</w:t>
      </w:r>
      <w:r w:rsidRPr="00B9382A">
        <w:rPr>
          <w:rFonts w:ascii="Calibri" w:hAnsi="Calibri" w:cs="Calibri"/>
          <w:lang w:val="pt-BR"/>
        </w:rPr>
        <w:t>aprender de</w:t>
      </w:r>
      <w:r w:rsidR="00F30875">
        <w:rPr>
          <w:rFonts w:ascii="Calibri" w:hAnsi="Calibri" w:cs="Calibri"/>
          <w:lang w:val="pt-BR"/>
        </w:rPr>
        <w:t>’</w:t>
      </w:r>
      <w:r w:rsidRPr="00B9382A">
        <w:rPr>
          <w:rFonts w:ascii="Calibri" w:hAnsi="Calibri" w:cs="Calibri"/>
          <w:lang w:val="pt-BR"/>
        </w:rPr>
        <w:t xml:space="preserve"> precisamos, antes de tudo, ‘aprender a’ habitar, permanecer, estar diante do mistério. Detendo ali os nossos passos perceberemos </w:t>
      </w:r>
      <w:r w:rsidR="00F30875">
        <w:rPr>
          <w:rFonts w:ascii="Calibri" w:hAnsi="Calibri" w:cs="Calibri"/>
          <w:lang w:val="pt-BR"/>
        </w:rPr>
        <w:t>que vivemos</w:t>
      </w:r>
      <w:r w:rsidRPr="00B9382A">
        <w:rPr>
          <w:rFonts w:ascii="Calibri" w:hAnsi="Calibri" w:cs="Calibri"/>
          <w:lang w:val="pt-BR"/>
        </w:rPr>
        <w:t xml:space="preserve"> em terra santa, </w:t>
      </w:r>
      <w:r w:rsidR="00F30875">
        <w:rPr>
          <w:rFonts w:ascii="Calibri" w:hAnsi="Calibri" w:cs="Calibri"/>
          <w:lang w:val="pt-BR"/>
        </w:rPr>
        <w:t>que nos encontramos</w:t>
      </w:r>
      <w:r w:rsidRPr="00B9382A">
        <w:rPr>
          <w:rFonts w:ascii="Calibri" w:hAnsi="Calibri" w:cs="Calibri"/>
          <w:lang w:val="pt-BR"/>
        </w:rPr>
        <w:t xml:space="preserve"> diante da sarça ardente.</w:t>
      </w:r>
    </w:p>
    <w:p w:rsidR="00B15D9F" w:rsidRPr="00B9382A" w:rsidRDefault="00B15D9F" w:rsidP="00B15D9F">
      <w:pPr>
        <w:spacing w:after="120" w:line="276" w:lineRule="auto"/>
        <w:ind w:firstLine="284"/>
        <w:jc w:val="both"/>
        <w:rPr>
          <w:rFonts w:ascii="Calibri" w:hAnsi="Calibri" w:cs="Calibri"/>
          <w:lang w:val="pt-BR"/>
        </w:rPr>
      </w:pPr>
      <w:r w:rsidRPr="00B9382A">
        <w:rPr>
          <w:rFonts w:ascii="Calibri" w:hAnsi="Calibri" w:cs="Calibri"/>
          <w:lang w:val="pt-BR"/>
        </w:rPr>
        <w:t xml:space="preserve">d) </w:t>
      </w:r>
      <w:r w:rsidR="00834449">
        <w:rPr>
          <w:rFonts w:ascii="Calibri" w:hAnsi="Calibri" w:cs="Calibri"/>
          <w:lang w:val="pt-BR"/>
        </w:rPr>
        <w:t>A</w:t>
      </w:r>
      <w:r w:rsidR="00834449" w:rsidRPr="00B9382A">
        <w:rPr>
          <w:rFonts w:ascii="Calibri" w:hAnsi="Calibri" w:cs="Calibri"/>
          <w:lang w:val="pt-BR"/>
        </w:rPr>
        <w:t xml:space="preserve"> </w:t>
      </w:r>
      <w:r w:rsidR="00834449" w:rsidRPr="00B9382A">
        <w:rPr>
          <w:rFonts w:ascii="Calibri" w:hAnsi="Calibri" w:cs="Calibri"/>
          <w:b/>
          <w:lang w:val="pt-BR"/>
        </w:rPr>
        <w:t>Palavra de Deus</w:t>
      </w:r>
      <w:r w:rsidR="00834449" w:rsidRPr="00B9382A">
        <w:rPr>
          <w:rFonts w:ascii="Calibri" w:hAnsi="Calibri" w:cs="Calibri"/>
          <w:lang w:val="pt-BR"/>
        </w:rPr>
        <w:t xml:space="preserve"> é o critério hermenêutico</w:t>
      </w:r>
      <w:r w:rsidR="00834449" w:rsidRPr="00B9382A">
        <w:rPr>
          <w:rFonts w:ascii="Calibri" w:hAnsi="Calibri" w:cs="Calibri"/>
          <w:lang w:val="pt-BR"/>
        </w:rPr>
        <w:t xml:space="preserve"> </w:t>
      </w:r>
      <w:r w:rsidR="00834449">
        <w:rPr>
          <w:rFonts w:ascii="Calibri" w:hAnsi="Calibri" w:cs="Calibri"/>
          <w:lang w:val="pt-BR"/>
        </w:rPr>
        <w:t>em</w:t>
      </w:r>
      <w:r w:rsidRPr="00B9382A">
        <w:rPr>
          <w:rFonts w:ascii="Calibri" w:hAnsi="Calibri" w:cs="Calibri"/>
          <w:lang w:val="pt-BR"/>
        </w:rPr>
        <w:t xml:space="preserve"> nosso aprender e discernir. A Palavra é l</w:t>
      </w:r>
      <w:r w:rsidR="00F30875">
        <w:rPr>
          <w:rFonts w:ascii="Calibri" w:hAnsi="Calibri" w:cs="Calibri"/>
          <w:lang w:val="pt-BR"/>
        </w:rPr>
        <w:t>u</w:t>
      </w:r>
      <w:r w:rsidRPr="00B9382A">
        <w:rPr>
          <w:rFonts w:ascii="Calibri" w:hAnsi="Calibri" w:cs="Calibri"/>
          <w:lang w:val="pt-BR"/>
        </w:rPr>
        <w:t>z e força, alimento para o caminho (C 87). A vida salesiana dá espaço à escuta prolongada da Palavra de Deus,</w:t>
      </w:r>
      <w:r w:rsidRPr="00B9382A">
        <w:rPr>
          <w:rStyle w:val="Refdenotaderodap"/>
          <w:rFonts w:ascii="Calibri" w:hAnsi="Calibri" w:cs="Calibri"/>
          <w:lang w:val="pt-BR"/>
        </w:rPr>
        <w:footnoteReference w:id="19"/>
      </w:r>
      <w:r w:rsidR="000D7EAD" w:rsidRPr="00B9382A">
        <w:rPr>
          <w:rFonts w:ascii="Calibri" w:hAnsi="Calibri" w:cs="Calibri"/>
          <w:lang w:val="pt-BR"/>
        </w:rPr>
        <w:t xml:space="preserve"> mediante a leitura pessoal </w:t>
      </w:r>
      <w:r w:rsidR="00F30875">
        <w:rPr>
          <w:rFonts w:ascii="Calibri" w:hAnsi="Calibri" w:cs="Calibri"/>
          <w:lang w:val="pt-BR"/>
        </w:rPr>
        <w:t>e</w:t>
      </w:r>
      <w:r w:rsidR="000D7EAD" w:rsidRPr="00B9382A">
        <w:rPr>
          <w:rFonts w:ascii="Calibri" w:hAnsi="Calibri" w:cs="Calibri"/>
          <w:lang w:val="pt-BR"/>
        </w:rPr>
        <w:t xml:space="preserve"> a </w:t>
      </w:r>
      <w:proofErr w:type="spellStart"/>
      <w:r w:rsidR="000D7EAD" w:rsidRPr="00B9382A">
        <w:rPr>
          <w:rFonts w:ascii="Calibri" w:hAnsi="Calibri" w:cs="Calibri"/>
          <w:i/>
          <w:lang w:val="pt-BR"/>
        </w:rPr>
        <w:t>lectio</w:t>
      </w:r>
      <w:proofErr w:type="spellEnd"/>
      <w:r w:rsidR="000D7EAD" w:rsidRPr="00B9382A">
        <w:rPr>
          <w:rFonts w:ascii="Calibri" w:hAnsi="Calibri" w:cs="Calibri"/>
          <w:i/>
          <w:lang w:val="pt-BR"/>
        </w:rPr>
        <w:t xml:space="preserve"> divina</w:t>
      </w:r>
      <w:r w:rsidR="000D7EAD" w:rsidRPr="00B9382A">
        <w:rPr>
          <w:rFonts w:ascii="Calibri" w:hAnsi="Calibri" w:cs="Calibri"/>
          <w:lang w:val="pt-BR"/>
        </w:rPr>
        <w:t xml:space="preserve"> em comunidade.</w:t>
      </w:r>
    </w:p>
    <w:p w:rsidR="000D7EAD" w:rsidRPr="00B9382A" w:rsidRDefault="000D7EAD" w:rsidP="00B15D9F">
      <w:pPr>
        <w:spacing w:after="120" w:line="276" w:lineRule="auto"/>
        <w:ind w:firstLine="284"/>
        <w:jc w:val="both"/>
        <w:rPr>
          <w:rFonts w:ascii="Calibri" w:hAnsi="Calibri" w:cs="Calibri"/>
          <w:lang w:val="pt-BR"/>
        </w:rPr>
      </w:pPr>
      <w:r w:rsidRPr="00B9382A">
        <w:rPr>
          <w:rFonts w:ascii="Calibri" w:hAnsi="Calibri" w:cs="Calibri"/>
          <w:lang w:val="pt-BR"/>
        </w:rPr>
        <w:t xml:space="preserve">e) Formação significa também retorno constante às </w:t>
      </w:r>
      <w:r w:rsidRPr="00B9382A">
        <w:rPr>
          <w:rFonts w:ascii="Calibri" w:hAnsi="Calibri" w:cs="Calibri"/>
          <w:b/>
          <w:lang w:val="pt-BR"/>
        </w:rPr>
        <w:t>Constituições,</w:t>
      </w:r>
      <w:r w:rsidRPr="00B9382A">
        <w:rPr>
          <w:rFonts w:ascii="Calibri" w:hAnsi="Calibri" w:cs="Calibri"/>
          <w:lang w:val="pt-BR"/>
        </w:rPr>
        <w:t xml:space="preserve"> que são, para nós, a concretização da Palavra de Deus, e às fontes salesianas, que conservam a aventura do Espírito</w:t>
      </w:r>
      <w:r w:rsidR="00834449">
        <w:rPr>
          <w:rFonts w:ascii="Calibri" w:hAnsi="Calibri" w:cs="Calibri"/>
          <w:lang w:val="pt-BR"/>
        </w:rPr>
        <w:t>,</w:t>
      </w:r>
      <w:r w:rsidRPr="00B9382A">
        <w:rPr>
          <w:rFonts w:ascii="Calibri" w:hAnsi="Calibri" w:cs="Calibri"/>
          <w:lang w:val="pt-BR"/>
        </w:rPr>
        <w:t xml:space="preserve"> vivida por Dom Bosco e por muitos Salesianos depois dele. Podemos e devemos pensar na formação inicial também como </w:t>
      </w:r>
      <w:r w:rsidRPr="00B9382A">
        <w:rPr>
          <w:rFonts w:ascii="Calibri" w:hAnsi="Calibri" w:cs="Calibri"/>
          <w:i/>
          <w:lang w:val="pt-BR"/>
        </w:rPr>
        <w:t>iniciação às fontes:</w:t>
      </w:r>
      <w:r w:rsidRPr="00B9382A">
        <w:rPr>
          <w:rFonts w:ascii="Calibri" w:hAnsi="Calibri" w:cs="Calibri"/>
          <w:lang w:val="pt-BR"/>
        </w:rPr>
        <w:t xml:space="preserve"> retornar regularmente às nossas fontes, </w:t>
      </w:r>
      <w:r w:rsidR="00F30875">
        <w:rPr>
          <w:rFonts w:ascii="Calibri" w:hAnsi="Calibri" w:cs="Calibri"/>
          <w:lang w:val="pt-BR"/>
        </w:rPr>
        <w:t>para</w:t>
      </w:r>
      <w:r w:rsidRPr="00B9382A">
        <w:rPr>
          <w:rFonts w:ascii="Calibri" w:hAnsi="Calibri" w:cs="Calibri"/>
          <w:lang w:val="pt-BR"/>
        </w:rPr>
        <w:t xml:space="preserve"> ali habitar e obter a vida que dela</w:t>
      </w:r>
      <w:r w:rsidR="00834449">
        <w:rPr>
          <w:rFonts w:ascii="Calibri" w:hAnsi="Calibri" w:cs="Calibri"/>
          <w:lang w:val="pt-BR"/>
        </w:rPr>
        <w:t>s</w:t>
      </w:r>
      <w:r w:rsidRPr="00B9382A">
        <w:rPr>
          <w:rFonts w:ascii="Calibri" w:hAnsi="Calibri" w:cs="Calibri"/>
          <w:lang w:val="pt-BR"/>
        </w:rPr>
        <w:t xml:space="preserve"> flui.</w:t>
      </w:r>
    </w:p>
    <w:p w:rsidR="000D7EAD" w:rsidRPr="00B9382A" w:rsidRDefault="000D7EAD" w:rsidP="00B15D9F">
      <w:pPr>
        <w:spacing w:after="120" w:line="276" w:lineRule="auto"/>
        <w:ind w:firstLine="284"/>
        <w:jc w:val="both"/>
        <w:rPr>
          <w:rFonts w:ascii="Calibri" w:hAnsi="Calibri" w:cs="Calibri"/>
          <w:lang w:val="pt-BR"/>
        </w:rPr>
      </w:pPr>
      <w:r w:rsidRPr="00B9382A">
        <w:rPr>
          <w:rFonts w:ascii="Calibri" w:hAnsi="Calibri" w:cs="Calibri"/>
          <w:lang w:val="pt-BR"/>
        </w:rPr>
        <w:t xml:space="preserve">f) A arte de aprender requer </w:t>
      </w:r>
      <w:r w:rsidRPr="00B9382A">
        <w:rPr>
          <w:rFonts w:ascii="Calibri" w:hAnsi="Calibri" w:cs="Calibri"/>
          <w:b/>
          <w:lang w:val="pt-BR"/>
        </w:rPr>
        <w:t>acompanhamento.</w:t>
      </w:r>
      <w:r w:rsidR="00DD19AE" w:rsidRPr="00B9382A">
        <w:rPr>
          <w:rFonts w:ascii="Calibri" w:hAnsi="Calibri" w:cs="Calibri"/>
          <w:lang w:val="pt-BR"/>
        </w:rPr>
        <w:t xml:space="preserve"> Não se aprende sem um mestre, ou </w:t>
      </w:r>
      <w:r w:rsidR="000E68E8">
        <w:rPr>
          <w:rFonts w:ascii="Calibri" w:hAnsi="Calibri" w:cs="Calibri"/>
          <w:lang w:val="pt-BR"/>
        </w:rPr>
        <w:t>sendo mais</w:t>
      </w:r>
      <w:r w:rsidR="00DD19AE" w:rsidRPr="00B9382A">
        <w:rPr>
          <w:rFonts w:ascii="Calibri" w:hAnsi="Calibri" w:cs="Calibri"/>
          <w:lang w:val="pt-BR"/>
        </w:rPr>
        <w:t xml:space="preserve"> </w:t>
      </w:r>
      <w:r w:rsidR="00F30875">
        <w:rPr>
          <w:rFonts w:ascii="Calibri" w:hAnsi="Calibri" w:cs="Calibri"/>
          <w:lang w:val="pt-BR"/>
        </w:rPr>
        <w:t>exato</w:t>
      </w:r>
      <w:r w:rsidR="000E68E8">
        <w:rPr>
          <w:rFonts w:ascii="Calibri" w:hAnsi="Calibri" w:cs="Calibri"/>
          <w:lang w:val="pt-BR"/>
        </w:rPr>
        <w:t>,</w:t>
      </w:r>
      <w:r w:rsidR="00DD19AE" w:rsidRPr="00B9382A">
        <w:rPr>
          <w:rFonts w:ascii="Calibri" w:hAnsi="Calibri" w:cs="Calibri"/>
          <w:lang w:val="pt-BR"/>
        </w:rPr>
        <w:t xml:space="preserve"> sem um </w:t>
      </w:r>
      <w:r w:rsidR="00DD19AE" w:rsidRPr="00B9382A">
        <w:rPr>
          <w:rFonts w:ascii="Calibri" w:hAnsi="Calibri" w:cs="Calibri"/>
          <w:b/>
          <w:lang w:val="pt-BR"/>
        </w:rPr>
        <w:t>experto</w:t>
      </w:r>
      <w:r w:rsidR="00DD19AE" w:rsidRPr="00B9382A">
        <w:rPr>
          <w:rFonts w:ascii="Calibri" w:hAnsi="Calibri" w:cs="Calibri"/>
          <w:lang w:val="pt-BR"/>
        </w:rPr>
        <w:t xml:space="preserve"> (palavra que deriva de </w:t>
      </w:r>
      <w:proofErr w:type="spellStart"/>
      <w:r w:rsidR="00DD19AE" w:rsidRPr="00B9382A">
        <w:rPr>
          <w:rFonts w:ascii="Calibri" w:hAnsi="Calibri" w:cs="Calibri"/>
          <w:i/>
          <w:lang w:val="pt-BR"/>
        </w:rPr>
        <w:t>ex-perior</w:t>
      </w:r>
      <w:proofErr w:type="spellEnd"/>
      <w:r w:rsidR="00DD19AE" w:rsidRPr="00B9382A">
        <w:rPr>
          <w:rFonts w:ascii="Calibri" w:hAnsi="Calibri" w:cs="Calibri"/>
          <w:i/>
          <w:lang w:val="pt-BR"/>
        </w:rPr>
        <w:t>,</w:t>
      </w:r>
      <w:r w:rsidR="00DD19AE" w:rsidRPr="00B9382A">
        <w:rPr>
          <w:rFonts w:ascii="Calibri" w:hAnsi="Calibri" w:cs="Calibri"/>
          <w:lang w:val="pt-BR"/>
        </w:rPr>
        <w:t xml:space="preserve"> mesma raiz de </w:t>
      </w:r>
      <w:r w:rsidR="00DD19AE" w:rsidRPr="00B9382A">
        <w:rPr>
          <w:rFonts w:ascii="Calibri" w:hAnsi="Calibri" w:cs="Calibri"/>
          <w:i/>
          <w:lang w:val="pt-BR"/>
        </w:rPr>
        <w:t>experiência</w:t>
      </w:r>
      <w:r w:rsidR="00DD19AE" w:rsidRPr="00B9382A">
        <w:rPr>
          <w:rFonts w:ascii="Calibri" w:hAnsi="Calibri" w:cs="Calibri"/>
          <w:lang w:val="pt-BR"/>
        </w:rPr>
        <w:t>). Convém insistir de novo que, como para a vocação e a formação, também o acompanhamento espiritual pessoal é permanente e continua tanto quanto a vida.</w:t>
      </w:r>
      <w:r w:rsidR="00DD19AE" w:rsidRPr="00B9382A">
        <w:rPr>
          <w:rStyle w:val="Refdenotaderodap"/>
          <w:rFonts w:ascii="Calibri" w:hAnsi="Calibri" w:cs="Calibri"/>
          <w:lang w:val="pt-BR"/>
        </w:rPr>
        <w:footnoteReference w:id="20"/>
      </w:r>
    </w:p>
    <w:p w:rsidR="006468D8" w:rsidRPr="00B9382A" w:rsidRDefault="00DD19AE" w:rsidP="00B15D9F">
      <w:pPr>
        <w:spacing w:after="120" w:line="276" w:lineRule="auto"/>
        <w:ind w:firstLine="284"/>
        <w:jc w:val="both"/>
        <w:rPr>
          <w:rFonts w:ascii="Calibri" w:hAnsi="Calibri" w:cs="Calibri"/>
          <w:lang w:val="pt-BR"/>
        </w:rPr>
      </w:pPr>
      <w:proofErr w:type="gramStart"/>
      <w:r w:rsidRPr="00B9382A">
        <w:rPr>
          <w:rFonts w:ascii="Calibri" w:hAnsi="Calibri" w:cs="Calibri"/>
          <w:lang w:val="pt-BR"/>
        </w:rPr>
        <w:lastRenderedPageBreak/>
        <w:t xml:space="preserve">g) </w:t>
      </w:r>
      <w:r w:rsidRPr="007A616A">
        <w:rPr>
          <w:rFonts w:ascii="Calibri" w:hAnsi="Calibri" w:cs="Calibri"/>
          <w:lang w:val="pt-BR"/>
        </w:rPr>
        <w:t>Não</w:t>
      </w:r>
      <w:proofErr w:type="gramEnd"/>
      <w:r w:rsidRPr="007A616A">
        <w:rPr>
          <w:rFonts w:ascii="Calibri" w:hAnsi="Calibri" w:cs="Calibri"/>
          <w:lang w:val="pt-BR"/>
        </w:rPr>
        <w:t xml:space="preserve"> se trata</w:t>
      </w:r>
      <w:r w:rsidRPr="00B9382A">
        <w:rPr>
          <w:rFonts w:ascii="Calibri" w:hAnsi="Calibri" w:cs="Calibri"/>
          <w:lang w:val="pt-BR"/>
        </w:rPr>
        <w:t xml:space="preserve">, realmente, de uma aprendizagem unidirecional; </w:t>
      </w:r>
      <w:r w:rsidR="00573B0B">
        <w:rPr>
          <w:rFonts w:ascii="Calibri" w:hAnsi="Calibri" w:cs="Calibri"/>
          <w:lang w:val="pt-BR"/>
        </w:rPr>
        <w:t>ela</w:t>
      </w:r>
      <w:r w:rsidR="006468D8" w:rsidRPr="00B9382A">
        <w:rPr>
          <w:rFonts w:ascii="Calibri" w:hAnsi="Calibri" w:cs="Calibri"/>
          <w:lang w:val="pt-BR"/>
        </w:rPr>
        <w:t xml:space="preserve"> sempre </w:t>
      </w:r>
      <w:r w:rsidR="00573B0B">
        <w:rPr>
          <w:rFonts w:ascii="Calibri" w:hAnsi="Calibri" w:cs="Calibri"/>
          <w:lang w:val="pt-BR"/>
        </w:rPr>
        <w:t>acontece</w:t>
      </w:r>
      <w:r w:rsidR="006468D8" w:rsidRPr="00B9382A">
        <w:rPr>
          <w:rFonts w:ascii="Calibri" w:hAnsi="Calibri" w:cs="Calibri"/>
          <w:lang w:val="pt-BR"/>
        </w:rPr>
        <w:t xml:space="preserve"> na rede de relações que é </w:t>
      </w:r>
      <w:r w:rsidR="006468D8" w:rsidRPr="00B9382A">
        <w:rPr>
          <w:rFonts w:ascii="Calibri" w:hAnsi="Calibri" w:cs="Calibri"/>
          <w:b/>
          <w:lang w:val="pt-BR"/>
        </w:rPr>
        <w:t>a comunidade</w:t>
      </w:r>
      <w:r w:rsidR="006468D8" w:rsidRPr="00B9382A">
        <w:rPr>
          <w:rFonts w:ascii="Calibri" w:hAnsi="Calibri" w:cs="Calibri"/>
          <w:lang w:val="pt-BR"/>
        </w:rPr>
        <w:t xml:space="preserve"> – tanto a comunidade salesiana (C 99) como no âmbito mais amplo da comunidade educativo-pastoral.</w:t>
      </w:r>
      <w:r w:rsidR="006468D8" w:rsidRPr="00B9382A">
        <w:rPr>
          <w:rStyle w:val="Refdenotaderodap"/>
          <w:rFonts w:ascii="Calibri" w:hAnsi="Calibri" w:cs="Calibri"/>
          <w:lang w:val="pt-BR"/>
        </w:rPr>
        <w:footnoteReference w:id="21"/>
      </w:r>
      <w:r w:rsidR="006468D8" w:rsidRPr="00B9382A">
        <w:rPr>
          <w:rFonts w:ascii="Calibri" w:hAnsi="Calibri" w:cs="Calibri"/>
          <w:lang w:val="pt-BR"/>
        </w:rPr>
        <w:t xml:space="preserve"> “Para educar um filho é necessária uma aldeia”, diz um provérbio africano citado pelo Papa Francisco.</w:t>
      </w:r>
      <w:r w:rsidR="006468D8" w:rsidRPr="00B9382A">
        <w:rPr>
          <w:rStyle w:val="Refdenotaderodap"/>
          <w:rFonts w:ascii="Calibri" w:hAnsi="Calibri" w:cs="Calibri"/>
          <w:lang w:val="pt-BR"/>
        </w:rPr>
        <w:footnoteReference w:id="22"/>
      </w:r>
      <w:r w:rsidR="006468D8" w:rsidRPr="00B9382A">
        <w:rPr>
          <w:rFonts w:ascii="Calibri" w:hAnsi="Calibri" w:cs="Calibri"/>
          <w:lang w:val="pt-BR"/>
        </w:rPr>
        <w:t xml:space="preserve"> O artigo 101 das Constituições recorda-nos que “a comunidade inspetorial acolhe e acompanha a vocação de cada irmão</w:t>
      </w:r>
      <w:r w:rsidR="007A616A">
        <w:rPr>
          <w:rFonts w:ascii="Calibri" w:hAnsi="Calibri" w:cs="Calibri"/>
          <w:lang w:val="pt-BR"/>
        </w:rPr>
        <w:t>”</w:t>
      </w:r>
      <w:r w:rsidR="006468D8" w:rsidRPr="00B9382A">
        <w:rPr>
          <w:rFonts w:ascii="Calibri" w:hAnsi="Calibri" w:cs="Calibri"/>
          <w:lang w:val="pt-BR"/>
        </w:rPr>
        <w:t>, e que, por sua vez, cada irmão “contribui, com a oração e o testemunho, para sustentar e renovar a vocação dos irmãos”.</w:t>
      </w:r>
    </w:p>
    <w:p w:rsidR="00DD19AE" w:rsidRPr="00B9382A" w:rsidRDefault="006468D8" w:rsidP="00B15D9F">
      <w:pPr>
        <w:spacing w:after="120" w:line="276" w:lineRule="auto"/>
        <w:ind w:firstLine="284"/>
        <w:jc w:val="both"/>
        <w:rPr>
          <w:rFonts w:ascii="Calibri" w:hAnsi="Calibri" w:cs="Calibri"/>
          <w:lang w:val="pt-BR"/>
        </w:rPr>
      </w:pPr>
      <w:r w:rsidRPr="00B9382A">
        <w:rPr>
          <w:rFonts w:ascii="Calibri" w:hAnsi="Calibri" w:cs="Calibri"/>
          <w:lang w:val="pt-BR"/>
        </w:rPr>
        <w:t xml:space="preserve">h) </w:t>
      </w:r>
      <w:proofErr w:type="gramStart"/>
      <w:r w:rsidRPr="00B9382A">
        <w:rPr>
          <w:rFonts w:ascii="Calibri" w:hAnsi="Calibri" w:cs="Calibri"/>
          <w:lang w:val="pt-BR"/>
        </w:rPr>
        <w:t xml:space="preserve"> </w:t>
      </w:r>
      <w:r w:rsidRPr="00740153">
        <w:rPr>
          <w:rFonts w:ascii="Calibri" w:hAnsi="Calibri" w:cs="Calibri"/>
          <w:lang w:val="pt-BR"/>
        </w:rPr>
        <w:t>Adquirimos</w:t>
      </w:r>
      <w:proofErr w:type="gramEnd"/>
      <w:r w:rsidRPr="00B9382A">
        <w:rPr>
          <w:rFonts w:ascii="Calibri" w:hAnsi="Calibri" w:cs="Calibri"/>
          <w:lang w:val="pt-BR"/>
        </w:rPr>
        <w:t xml:space="preserve"> a habilidade de dar</w:t>
      </w:r>
      <w:r w:rsidRPr="00B9382A">
        <w:rPr>
          <w:rFonts w:ascii="Calibri" w:hAnsi="Calibri" w:cs="Calibri"/>
          <w:i/>
          <w:lang w:val="pt-BR"/>
        </w:rPr>
        <w:t xml:space="preserve"> qualidade formativa à </w:t>
      </w:r>
      <w:r w:rsidRPr="00B9382A">
        <w:rPr>
          <w:rFonts w:ascii="Calibri" w:hAnsi="Calibri" w:cs="Calibri"/>
          <w:b/>
          <w:i/>
          <w:lang w:val="pt-BR"/>
        </w:rPr>
        <w:t>vida ordinária</w:t>
      </w:r>
      <w:r w:rsidR="00740153">
        <w:rPr>
          <w:rFonts w:ascii="Calibri" w:hAnsi="Calibri" w:cs="Calibri"/>
          <w:b/>
          <w:i/>
          <w:lang w:val="pt-BR"/>
        </w:rPr>
        <w:t>,</w:t>
      </w:r>
      <w:r w:rsidRPr="00B9382A">
        <w:rPr>
          <w:rFonts w:ascii="Calibri" w:hAnsi="Calibri" w:cs="Calibri"/>
          <w:lang w:val="pt-BR"/>
        </w:rPr>
        <w:t xml:space="preserve"> e o formador criativo se servirá de todos os meios à sua disposição para encorajar o aprendizado </w:t>
      </w:r>
      <w:r w:rsidR="00573B0B">
        <w:rPr>
          <w:rFonts w:ascii="Calibri" w:hAnsi="Calibri" w:cs="Calibri"/>
          <w:lang w:val="pt-BR"/>
        </w:rPr>
        <w:t xml:space="preserve">a partir </w:t>
      </w:r>
      <w:r w:rsidRPr="00B9382A">
        <w:rPr>
          <w:rFonts w:ascii="Calibri" w:hAnsi="Calibri" w:cs="Calibri"/>
          <w:lang w:val="pt-BR"/>
        </w:rPr>
        <w:t>da experiência, a reflexão em clima de oração, o discernimento espiritual como estilo de vida. Gostaria de insistir aqui também sobre a importância da leitura.</w:t>
      </w:r>
      <w:r w:rsidRPr="00B9382A">
        <w:rPr>
          <w:rStyle w:val="Refdenotaderodap"/>
          <w:rFonts w:ascii="Calibri" w:hAnsi="Calibri" w:cs="Calibri"/>
          <w:lang w:val="pt-BR"/>
        </w:rPr>
        <w:footnoteReference w:id="23"/>
      </w:r>
      <w:r w:rsidRPr="00B9382A">
        <w:rPr>
          <w:rFonts w:ascii="Calibri" w:hAnsi="Calibri" w:cs="Calibri"/>
          <w:lang w:val="pt-BR"/>
        </w:rPr>
        <w:t xml:space="preserve"> Fiquemos atentos </w:t>
      </w:r>
      <w:r w:rsidR="00740153">
        <w:rPr>
          <w:rFonts w:ascii="Calibri" w:hAnsi="Calibri" w:cs="Calibri"/>
          <w:lang w:val="pt-BR"/>
        </w:rPr>
        <w:t>para</w:t>
      </w:r>
      <w:r w:rsidRPr="00B9382A">
        <w:rPr>
          <w:rFonts w:ascii="Calibri" w:hAnsi="Calibri" w:cs="Calibri"/>
          <w:lang w:val="pt-BR"/>
        </w:rPr>
        <w:t xml:space="preserve"> não correr o risco de subestimar a força de mudança pessoal inerente às boas leituras, a começar da leitura da Palavra de Deus e das Constituições, como já dissemos.</w:t>
      </w:r>
      <w:r w:rsidRPr="00B9382A">
        <w:rPr>
          <w:rStyle w:val="Refdenotaderodap"/>
          <w:rFonts w:ascii="Calibri" w:hAnsi="Calibri" w:cs="Calibri"/>
          <w:lang w:val="pt-BR"/>
        </w:rPr>
        <w:footnoteReference w:id="24"/>
      </w:r>
    </w:p>
    <w:p w:rsidR="006468D8" w:rsidRPr="00B9382A" w:rsidRDefault="006468D8" w:rsidP="00B15D9F">
      <w:pPr>
        <w:spacing w:after="120" w:line="276" w:lineRule="auto"/>
        <w:ind w:firstLine="284"/>
        <w:jc w:val="both"/>
        <w:rPr>
          <w:rFonts w:ascii="Calibri" w:hAnsi="Calibri" w:cs="Calibri"/>
          <w:lang w:val="pt-BR"/>
        </w:rPr>
      </w:pPr>
      <w:proofErr w:type="gramStart"/>
      <w:r w:rsidRPr="00B9382A">
        <w:rPr>
          <w:rFonts w:ascii="Calibri" w:hAnsi="Calibri" w:cs="Calibri"/>
          <w:lang w:val="pt-BR"/>
        </w:rPr>
        <w:t>i) Demos</w:t>
      </w:r>
      <w:proofErr w:type="gramEnd"/>
      <w:r w:rsidRPr="00B9382A">
        <w:rPr>
          <w:rFonts w:ascii="Calibri" w:hAnsi="Calibri" w:cs="Calibri"/>
          <w:lang w:val="pt-BR"/>
        </w:rPr>
        <w:t xml:space="preserve"> espaço à </w:t>
      </w:r>
      <w:r w:rsidRPr="00B9382A">
        <w:rPr>
          <w:rFonts w:ascii="Calibri" w:hAnsi="Calibri" w:cs="Calibri"/>
          <w:b/>
          <w:lang w:val="pt-BR"/>
        </w:rPr>
        <w:t>ascese</w:t>
      </w:r>
      <w:r w:rsidRPr="00B9382A">
        <w:rPr>
          <w:rFonts w:ascii="Calibri" w:hAnsi="Calibri" w:cs="Calibri"/>
          <w:b/>
          <w:i/>
          <w:lang w:val="pt-BR"/>
        </w:rPr>
        <w:t xml:space="preserve"> </w:t>
      </w:r>
      <w:r w:rsidRPr="00B9382A">
        <w:rPr>
          <w:rFonts w:ascii="Calibri" w:hAnsi="Calibri" w:cs="Calibri"/>
          <w:lang w:val="pt-BR"/>
        </w:rPr>
        <w:t xml:space="preserve">conatural à nossa vida e missão não só </w:t>
      </w:r>
      <w:r w:rsidR="00740153">
        <w:rPr>
          <w:rFonts w:ascii="Calibri" w:hAnsi="Calibri" w:cs="Calibri"/>
          <w:lang w:val="pt-BR"/>
        </w:rPr>
        <w:t>em</w:t>
      </w:r>
      <w:r w:rsidRPr="00B9382A">
        <w:rPr>
          <w:rFonts w:ascii="Calibri" w:hAnsi="Calibri" w:cs="Calibri"/>
          <w:lang w:val="pt-BR"/>
        </w:rPr>
        <w:t xml:space="preserve"> aceit</w:t>
      </w:r>
      <w:r w:rsidR="00740153">
        <w:rPr>
          <w:rFonts w:ascii="Calibri" w:hAnsi="Calibri" w:cs="Calibri"/>
          <w:lang w:val="pt-BR"/>
        </w:rPr>
        <w:t>á</w:t>
      </w:r>
      <w:r w:rsidRPr="00B9382A">
        <w:rPr>
          <w:rFonts w:ascii="Calibri" w:hAnsi="Calibri" w:cs="Calibri"/>
          <w:lang w:val="pt-BR"/>
        </w:rPr>
        <w:t>-l</w:t>
      </w:r>
      <w:r w:rsidR="00740153">
        <w:rPr>
          <w:rFonts w:ascii="Calibri" w:hAnsi="Calibri" w:cs="Calibri"/>
          <w:lang w:val="pt-BR"/>
        </w:rPr>
        <w:t>a</w:t>
      </w:r>
      <w:r w:rsidRPr="00B9382A">
        <w:rPr>
          <w:rFonts w:ascii="Calibri" w:hAnsi="Calibri" w:cs="Calibri"/>
          <w:lang w:val="pt-BR"/>
        </w:rPr>
        <w:t xml:space="preserve"> de bom grado, mas também aprendendo dela. Encontra-se aqui o espaço e a importância da meditação cotidiana, dos momentos de oração pessoal, do ac</w:t>
      </w:r>
      <w:r w:rsidR="00740153">
        <w:rPr>
          <w:rFonts w:ascii="Calibri" w:hAnsi="Calibri" w:cs="Calibri"/>
          <w:lang w:val="pt-BR"/>
        </w:rPr>
        <w:t>ompanhamento espiritual pessoal</w:t>
      </w:r>
      <w:r w:rsidRPr="00B9382A">
        <w:rPr>
          <w:rFonts w:ascii="Calibri" w:hAnsi="Calibri" w:cs="Calibri"/>
          <w:lang w:val="pt-BR"/>
        </w:rPr>
        <w:t xml:space="preserve"> e</w:t>
      </w:r>
      <w:r w:rsidR="00740153">
        <w:rPr>
          <w:rFonts w:ascii="Calibri" w:hAnsi="Calibri" w:cs="Calibri"/>
          <w:lang w:val="pt-BR"/>
        </w:rPr>
        <w:t>, também,</w:t>
      </w:r>
      <w:r w:rsidRPr="00B9382A">
        <w:rPr>
          <w:rFonts w:ascii="Calibri" w:hAnsi="Calibri" w:cs="Calibri"/>
          <w:lang w:val="pt-BR"/>
        </w:rPr>
        <w:t xml:space="preserve"> da partilha espiritual à qual </w:t>
      </w:r>
      <w:r w:rsidR="00740153">
        <w:rPr>
          <w:rFonts w:ascii="Calibri" w:hAnsi="Calibri" w:cs="Calibri"/>
          <w:lang w:val="pt-BR"/>
        </w:rPr>
        <w:t>fomos convidados pelos</w:t>
      </w:r>
      <w:r w:rsidRPr="00B9382A">
        <w:rPr>
          <w:rFonts w:ascii="Calibri" w:hAnsi="Calibri" w:cs="Calibri"/>
          <w:lang w:val="pt-BR"/>
        </w:rPr>
        <w:t xml:space="preserve"> nossos últimos Capítulos Gerais.</w:t>
      </w:r>
      <w:r w:rsidRPr="00B9382A">
        <w:rPr>
          <w:rStyle w:val="Refdenotaderodap"/>
          <w:rFonts w:ascii="Calibri" w:hAnsi="Calibri" w:cs="Calibri"/>
          <w:lang w:val="pt-BR"/>
        </w:rPr>
        <w:footnoteReference w:id="25"/>
      </w:r>
    </w:p>
    <w:p w:rsidR="006468D8" w:rsidRPr="00B9382A" w:rsidRDefault="00740153" w:rsidP="00B15D9F">
      <w:pPr>
        <w:spacing w:after="120" w:line="276" w:lineRule="auto"/>
        <w:ind w:firstLine="284"/>
        <w:jc w:val="both"/>
        <w:rPr>
          <w:rFonts w:ascii="Calibri" w:hAnsi="Calibri" w:cs="Calibri"/>
          <w:lang w:val="pt-BR"/>
        </w:rPr>
      </w:pPr>
      <w:r>
        <w:rPr>
          <w:rFonts w:ascii="Calibri" w:hAnsi="Calibri" w:cs="Calibri"/>
          <w:lang w:val="pt-BR"/>
        </w:rPr>
        <w:t>Encontramos ainda em</w:t>
      </w:r>
      <w:r w:rsidR="006468D8" w:rsidRPr="00B9382A">
        <w:rPr>
          <w:rFonts w:ascii="Calibri" w:hAnsi="Calibri" w:cs="Calibri"/>
          <w:lang w:val="pt-BR"/>
        </w:rPr>
        <w:t xml:space="preserve"> nossas Constituições e Regulamentos uma série de outros </w:t>
      </w:r>
      <w:r w:rsidR="006468D8" w:rsidRPr="00B9382A">
        <w:rPr>
          <w:rFonts w:ascii="Calibri" w:hAnsi="Calibri" w:cs="Calibri"/>
          <w:b/>
          <w:lang w:val="pt-BR"/>
        </w:rPr>
        <w:t>instrumentos e meios relevantes para a formação.</w:t>
      </w:r>
      <w:r w:rsidR="006468D8" w:rsidRPr="00B9382A">
        <w:rPr>
          <w:rFonts w:ascii="Calibri" w:hAnsi="Calibri" w:cs="Calibri"/>
          <w:lang w:val="pt-BR"/>
        </w:rPr>
        <w:t xml:space="preserve"> Baste recordar aqui que todo projeto pessoal de vida (R 99) deve ser lido claramente na ótica da formação como resposta </w:t>
      </w:r>
      <w:r>
        <w:rPr>
          <w:rFonts w:ascii="Calibri" w:hAnsi="Calibri" w:cs="Calibri"/>
          <w:lang w:val="pt-BR"/>
        </w:rPr>
        <w:t>ao</w:t>
      </w:r>
      <w:r w:rsidR="006468D8" w:rsidRPr="00B9382A">
        <w:rPr>
          <w:rFonts w:ascii="Calibri" w:hAnsi="Calibri" w:cs="Calibri"/>
          <w:lang w:val="pt-BR"/>
        </w:rPr>
        <w:t xml:space="preserve"> chamado, a</w:t>
      </w:r>
      <w:r>
        <w:rPr>
          <w:rFonts w:ascii="Calibri" w:hAnsi="Calibri" w:cs="Calibri"/>
          <w:lang w:val="pt-BR"/>
        </w:rPr>
        <w:t>o</w:t>
      </w:r>
      <w:r w:rsidR="006468D8" w:rsidRPr="00B9382A">
        <w:rPr>
          <w:rFonts w:ascii="Calibri" w:hAnsi="Calibri" w:cs="Calibri"/>
          <w:lang w:val="pt-BR"/>
        </w:rPr>
        <w:t xml:space="preserve"> serviço daquilo de que a Inspetoria precisa (R 100). O mesmo pode ser dito </w:t>
      </w:r>
      <w:r>
        <w:rPr>
          <w:rFonts w:ascii="Calibri" w:hAnsi="Calibri" w:cs="Calibri"/>
          <w:lang w:val="pt-BR"/>
        </w:rPr>
        <w:t>sobre as</w:t>
      </w:r>
      <w:r w:rsidR="006468D8" w:rsidRPr="00B9382A">
        <w:rPr>
          <w:rFonts w:ascii="Calibri" w:hAnsi="Calibri" w:cs="Calibri"/>
          <w:lang w:val="pt-BR"/>
        </w:rPr>
        <w:t xml:space="preserve"> inici</w:t>
      </w:r>
      <w:r>
        <w:rPr>
          <w:rFonts w:ascii="Calibri" w:hAnsi="Calibri" w:cs="Calibri"/>
          <w:lang w:val="pt-BR"/>
        </w:rPr>
        <w:t>a</w:t>
      </w:r>
      <w:r w:rsidR="006468D8" w:rsidRPr="00B9382A">
        <w:rPr>
          <w:rFonts w:ascii="Calibri" w:hAnsi="Calibri" w:cs="Calibri"/>
          <w:lang w:val="pt-BR"/>
        </w:rPr>
        <w:t xml:space="preserve">tivas ordinárias e extraordinárias promovidas pela Inspetoria ou por grupos de Inspetorias, pela </w:t>
      </w:r>
      <w:r>
        <w:rPr>
          <w:rFonts w:ascii="Calibri" w:hAnsi="Calibri" w:cs="Calibri"/>
          <w:lang w:val="pt-BR"/>
        </w:rPr>
        <w:t>Igreja e pela sociedade (R 101)</w:t>
      </w:r>
      <w:r w:rsidR="006468D8" w:rsidRPr="00B9382A">
        <w:rPr>
          <w:rFonts w:ascii="Calibri" w:hAnsi="Calibri" w:cs="Calibri"/>
          <w:lang w:val="pt-BR"/>
        </w:rPr>
        <w:t xml:space="preserve"> e, obviamente</w:t>
      </w:r>
      <w:r>
        <w:rPr>
          <w:rFonts w:ascii="Calibri" w:hAnsi="Calibri" w:cs="Calibri"/>
          <w:lang w:val="pt-BR"/>
        </w:rPr>
        <w:t>,</w:t>
      </w:r>
      <w:r w:rsidR="006468D8" w:rsidRPr="00B9382A">
        <w:rPr>
          <w:rFonts w:ascii="Calibri" w:hAnsi="Calibri" w:cs="Calibri"/>
          <w:lang w:val="pt-BR"/>
        </w:rPr>
        <w:t xml:space="preserve"> </w:t>
      </w:r>
      <w:r>
        <w:rPr>
          <w:rFonts w:ascii="Calibri" w:hAnsi="Calibri" w:cs="Calibri"/>
          <w:lang w:val="pt-BR"/>
        </w:rPr>
        <w:t>sobre os</w:t>
      </w:r>
      <w:r w:rsidR="006468D8" w:rsidRPr="00B9382A">
        <w:rPr>
          <w:rFonts w:ascii="Calibri" w:hAnsi="Calibri" w:cs="Calibri"/>
          <w:lang w:val="pt-BR"/>
        </w:rPr>
        <w:t xml:space="preserve"> momentos dedicados à renovação pessoal (R 102).</w:t>
      </w:r>
    </w:p>
    <w:p w:rsidR="00466B58" w:rsidRPr="00B9382A" w:rsidRDefault="006468D8" w:rsidP="006468D8">
      <w:pPr>
        <w:spacing w:after="120" w:line="276" w:lineRule="auto"/>
        <w:ind w:firstLine="284"/>
        <w:jc w:val="both"/>
        <w:rPr>
          <w:rFonts w:ascii="Calibri" w:hAnsi="Calibri" w:cs="Calibri"/>
          <w:lang w:val="pt-BR"/>
        </w:rPr>
      </w:pPr>
      <w:r w:rsidRPr="00B9382A">
        <w:rPr>
          <w:rFonts w:ascii="Calibri" w:hAnsi="Calibri" w:cs="Calibri"/>
          <w:lang w:val="pt-BR"/>
        </w:rPr>
        <w:t xml:space="preserve">Esta breve reflexão sobre a formação permanente não pode ser concluída sem uma palavra sobre a </w:t>
      </w:r>
      <w:r w:rsidRPr="00B9382A">
        <w:rPr>
          <w:rFonts w:ascii="Calibri" w:hAnsi="Calibri" w:cs="Calibri"/>
          <w:i/>
          <w:lang w:val="pt-BR"/>
        </w:rPr>
        <w:t>devoção</w:t>
      </w:r>
      <w:r w:rsidRPr="00B9382A">
        <w:rPr>
          <w:rFonts w:ascii="Calibri" w:hAnsi="Calibri" w:cs="Calibri"/>
          <w:lang w:val="pt-BR"/>
        </w:rPr>
        <w:t xml:space="preserve"> – que para São Francisco de Sales é a capacidade de encontrar Deus em tudo e de viver com frescor e alegria, ‘correndo e saltando’ na via dos mandamentos de Deus.</w:t>
      </w:r>
      <w:r w:rsidRPr="00B9382A">
        <w:rPr>
          <w:rStyle w:val="Refdenotaderodap"/>
          <w:rFonts w:ascii="Calibri" w:hAnsi="Calibri" w:cs="Calibri"/>
          <w:lang w:val="pt-BR"/>
        </w:rPr>
        <w:footnoteReference w:id="26"/>
      </w:r>
    </w:p>
    <w:p w:rsidR="007F37B1" w:rsidRPr="00B9382A" w:rsidRDefault="007F37B1" w:rsidP="007F37B1">
      <w:pPr>
        <w:jc w:val="both"/>
        <w:rPr>
          <w:rFonts w:ascii="Calibri" w:hAnsi="Calibri" w:cs="Calibri"/>
          <w:lang w:val="pt-BR"/>
        </w:rPr>
      </w:pPr>
      <w:r w:rsidRPr="00B9382A">
        <w:rPr>
          <w:rFonts w:ascii="Calibri" w:hAnsi="Calibri" w:cs="Calibri"/>
          <w:lang w:val="pt-BR"/>
        </w:rPr>
        <w:lastRenderedPageBreak/>
        <w:t>Peçamos que o Senhor nos ajude a sermos fiéis dia a dia – a “</w:t>
      </w:r>
      <w:r w:rsidRPr="00B9382A">
        <w:rPr>
          <w:rFonts w:ascii="Calibri" w:hAnsi="Calibri" w:cs="Calibri"/>
          <w:i/>
          <w:lang w:val="pt-BR"/>
        </w:rPr>
        <w:t>beber da torrente ao longo do caminho”</w:t>
      </w:r>
      <w:r w:rsidRPr="00B9382A">
        <w:rPr>
          <w:rFonts w:ascii="Calibri" w:hAnsi="Calibri" w:cs="Calibri"/>
          <w:lang w:val="pt-BR"/>
        </w:rPr>
        <w:t xml:space="preserve"> (Sl 110,7) – de modo que nos voltemos sempre para ele, a fonte de água viva, </w:t>
      </w:r>
      <w:r w:rsidR="00740153">
        <w:rPr>
          <w:rFonts w:ascii="Calibri" w:hAnsi="Calibri" w:cs="Calibri"/>
          <w:lang w:val="pt-BR"/>
        </w:rPr>
        <w:t xml:space="preserve">e </w:t>
      </w:r>
      <w:r w:rsidRPr="00B9382A">
        <w:rPr>
          <w:rFonts w:ascii="Calibri" w:hAnsi="Calibri" w:cs="Calibri"/>
          <w:lang w:val="pt-BR"/>
        </w:rPr>
        <w:t>que rios de água viva possam brotar do nosso interior (Jo 7,38), para a vida de muitos.</w:t>
      </w:r>
    </w:p>
    <w:p w:rsidR="007F37B1" w:rsidRPr="00B9382A" w:rsidRDefault="007F37B1" w:rsidP="007F37B1">
      <w:pPr>
        <w:jc w:val="both"/>
        <w:rPr>
          <w:rFonts w:ascii="Calibri" w:hAnsi="Calibri" w:cs="Calibri"/>
          <w:i/>
          <w:lang w:val="pt-BR"/>
        </w:rPr>
      </w:pPr>
    </w:p>
    <w:sectPr w:rsidR="007F37B1" w:rsidRPr="00B9382A" w:rsidSect="00432BB6">
      <w:headerReference w:type="even" r:id="rId8"/>
      <w:headerReference w:type="default" r:id="rId9"/>
      <w:pgSz w:w="11900" w:h="16840" w:code="9"/>
      <w:pgMar w:top="1134" w:right="1134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6233B" w:rsidRDefault="0006233B" w:rsidP="007E0E5E">
      <w:r>
        <w:separator/>
      </w:r>
    </w:p>
  </w:endnote>
  <w:endnote w:type="continuationSeparator" w:id="0">
    <w:p w:rsidR="0006233B" w:rsidRDefault="0006233B" w:rsidP="007E0E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6233B" w:rsidRDefault="0006233B" w:rsidP="007E0E5E">
      <w:r>
        <w:separator/>
      </w:r>
    </w:p>
  </w:footnote>
  <w:footnote w:type="continuationSeparator" w:id="0">
    <w:p w:rsidR="0006233B" w:rsidRDefault="0006233B" w:rsidP="007E0E5E">
      <w:r>
        <w:continuationSeparator/>
      </w:r>
    </w:p>
  </w:footnote>
  <w:footnote w:id="1">
    <w:p w:rsidR="00B21830" w:rsidRPr="00776B73" w:rsidRDefault="00B21830" w:rsidP="00BC3269">
      <w:pPr>
        <w:pStyle w:val="Textodenotaderodap"/>
        <w:spacing w:after="60"/>
        <w:jc w:val="both"/>
        <w:rPr>
          <w:rFonts w:asciiTheme="majorHAnsi" w:hAnsiTheme="majorHAnsi" w:cstheme="majorHAnsi"/>
          <w:sz w:val="20"/>
          <w:szCs w:val="20"/>
          <w:lang w:val="pt-BR"/>
        </w:rPr>
      </w:pPr>
      <w:r w:rsidRPr="00A77AE8">
        <w:rPr>
          <w:rStyle w:val="Refdenotaderodap"/>
          <w:rFonts w:asciiTheme="majorHAnsi" w:hAnsiTheme="majorHAnsi" w:cstheme="majorHAnsi"/>
          <w:sz w:val="20"/>
          <w:szCs w:val="20"/>
        </w:rPr>
        <w:footnoteRef/>
      </w:r>
      <w:r w:rsidRPr="00A77AE8">
        <w:rPr>
          <w:rFonts w:asciiTheme="majorHAnsi" w:hAnsiTheme="majorHAnsi" w:cstheme="majorHAnsi"/>
          <w:sz w:val="20"/>
          <w:szCs w:val="20"/>
        </w:rPr>
        <w:t xml:space="preserve"> </w:t>
      </w:r>
      <w:r w:rsidRPr="00A77AE8">
        <w:rPr>
          <w:rFonts w:asciiTheme="majorHAnsi" w:hAnsiTheme="majorHAnsi" w:cstheme="majorHAnsi"/>
          <w:sz w:val="20"/>
          <w:szCs w:val="20"/>
          <w:lang w:val="pt-BR"/>
        </w:rPr>
        <w:t xml:space="preserve">CIVCSVA, </w:t>
      </w:r>
      <w:r w:rsidR="00420DA2" w:rsidRPr="00A77AE8">
        <w:rPr>
          <w:rFonts w:asciiTheme="majorHAnsi" w:hAnsiTheme="majorHAnsi" w:cstheme="majorHAnsi"/>
          <w:i/>
          <w:sz w:val="20"/>
          <w:szCs w:val="20"/>
          <w:lang w:val="pt-BR"/>
        </w:rPr>
        <w:t>Para vinho novo</w:t>
      </w:r>
      <w:r w:rsidR="00C2276D">
        <w:rPr>
          <w:rFonts w:asciiTheme="majorHAnsi" w:hAnsiTheme="majorHAnsi" w:cstheme="majorHAnsi"/>
          <w:i/>
          <w:sz w:val="20"/>
          <w:szCs w:val="20"/>
          <w:lang w:val="pt-BR"/>
        </w:rPr>
        <w:t>,</w:t>
      </w:r>
      <w:r w:rsidR="00420DA2" w:rsidRPr="00A77AE8">
        <w:rPr>
          <w:rFonts w:asciiTheme="majorHAnsi" w:hAnsiTheme="majorHAnsi" w:cstheme="majorHAnsi"/>
          <w:i/>
          <w:sz w:val="20"/>
          <w:szCs w:val="20"/>
          <w:lang w:val="pt-BR"/>
        </w:rPr>
        <w:t xml:space="preserve"> odres novos</w:t>
      </w:r>
      <w:r w:rsidRPr="00A77AE8">
        <w:rPr>
          <w:rFonts w:asciiTheme="majorHAnsi" w:hAnsiTheme="majorHAnsi" w:cstheme="majorHAnsi"/>
          <w:i/>
          <w:sz w:val="20"/>
          <w:szCs w:val="20"/>
          <w:lang w:val="pt-BR"/>
        </w:rPr>
        <w:t xml:space="preserve">: </w:t>
      </w:r>
      <w:r w:rsidR="00C2276D" w:rsidRPr="00C2276D">
        <w:rPr>
          <w:rFonts w:asciiTheme="majorHAnsi" w:hAnsiTheme="majorHAnsi" w:cstheme="majorHAnsi"/>
          <w:i/>
          <w:sz w:val="20"/>
          <w:szCs w:val="20"/>
          <w:lang w:val="pt-BR"/>
        </w:rPr>
        <w:t>A vida consagrada desde o C</w:t>
      </w:r>
      <w:r w:rsidR="00C2276D">
        <w:rPr>
          <w:rFonts w:asciiTheme="majorHAnsi" w:hAnsiTheme="majorHAnsi" w:cstheme="majorHAnsi"/>
          <w:i/>
          <w:sz w:val="20"/>
          <w:szCs w:val="20"/>
          <w:lang w:val="pt-BR"/>
        </w:rPr>
        <w:t>oncílio</w:t>
      </w:r>
      <w:r w:rsidR="00C2276D" w:rsidRPr="00C2276D">
        <w:rPr>
          <w:rFonts w:asciiTheme="majorHAnsi" w:hAnsiTheme="majorHAnsi" w:cstheme="majorHAnsi"/>
          <w:i/>
          <w:sz w:val="20"/>
          <w:szCs w:val="20"/>
          <w:lang w:val="pt-BR"/>
        </w:rPr>
        <w:t xml:space="preserve"> Vaticano II e os desafios ainda em aberto</w:t>
      </w:r>
      <w:r w:rsidR="00420DA2" w:rsidRPr="00A77AE8">
        <w:rPr>
          <w:rFonts w:asciiTheme="majorHAnsi" w:hAnsiTheme="majorHAnsi" w:cstheme="majorHAnsi"/>
          <w:i/>
          <w:sz w:val="20"/>
          <w:szCs w:val="20"/>
          <w:lang w:val="pt-BR"/>
        </w:rPr>
        <w:t>:</w:t>
      </w:r>
      <w:r w:rsidRPr="00A77AE8">
        <w:rPr>
          <w:rFonts w:asciiTheme="majorHAnsi" w:hAnsiTheme="majorHAnsi" w:cstheme="majorHAnsi"/>
          <w:i/>
          <w:sz w:val="20"/>
          <w:szCs w:val="20"/>
          <w:lang w:val="pt-BR"/>
        </w:rPr>
        <w:t xml:space="preserve"> </w:t>
      </w:r>
      <w:r w:rsidR="00C2276D">
        <w:rPr>
          <w:rFonts w:asciiTheme="majorHAnsi" w:hAnsiTheme="majorHAnsi" w:cstheme="majorHAnsi"/>
          <w:i/>
          <w:sz w:val="20"/>
          <w:szCs w:val="20"/>
          <w:lang w:val="pt-BR"/>
        </w:rPr>
        <w:t>Orientações</w:t>
      </w:r>
      <w:r w:rsidRPr="00A77AE8">
        <w:rPr>
          <w:rFonts w:asciiTheme="majorHAnsi" w:hAnsiTheme="majorHAnsi" w:cstheme="majorHAnsi"/>
          <w:sz w:val="20"/>
          <w:szCs w:val="20"/>
          <w:lang w:val="pt-BR"/>
        </w:rPr>
        <w:t xml:space="preserve"> (6 </w:t>
      </w:r>
      <w:r w:rsidR="00420DA2" w:rsidRPr="00A77AE8">
        <w:rPr>
          <w:rFonts w:asciiTheme="majorHAnsi" w:hAnsiTheme="majorHAnsi" w:cstheme="majorHAnsi"/>
          <w:sz w:val="20"/>
          <w:szCs w:val="20"/>
          <w:lang w:val="pt-BR"/>
        </w:rPr>
        <w:t>de janeiro de</w:t>
      </w:r>
      <w:r w:rsidRPr="00A77AE8">
        <w:rPr>
          <w:rFonts w:asciiTheme="majorHAnsi" w:hAnsiTheme="majorHAnsi" w:cstheme="majorHAnsi"/>
          <w:sz w:val="20"/>
          <w:szCs w:val="20"/>
          <w:lang w:val="pt-BR"/>
        </w:rPr>
        <w:t xml:space="preserve"> 2017), cf. </w:t>
      </w:r>
      <w:r w:rsidR="00420DA2" w:rsidRPr="00A77AE8">
        <w:rPr>
          <w:rFonts w:asciiTheme="majorHAnsi" w:hAnsiTheme="majorHAnsi" w:cstheme="majorHAnsi"/>
          <w:sz w:val="20"/>
          <w:szCs w:val="20"/>
          <w:lang w:val="pt-BR"/>
        </w:rPr>
        <w:t xml:space="preserve">n. </w:t>
      </w:r>
      <w:r w:rsidRPr="00A77AE8">
        <w:rPr>
          <w:rFonts w:asciiTheme="majorHAnsi" w:hAnsiTheme="majorHAnsi" w:cstheme="majorHAnsi"/>
          <w:sz w:val="20"/>
          <w:szCs w:val="20"/>
          <w:lang w:val="pt-BR"/>
        </w:rPr>
        <w:t xml:space="preserve">16 </w:t>
      </w:r>
      <w:r w:rsidR="00420DA2" w:rsidRPr="00A77AE8">
        <w:rPr>
          <w:rFonts w:asciiTheme="majorHAnsi" w:hAnsiTheme="majorHAnsi" w:cstheme="majorHAnsi"/>
          <w:sz w:val="20"/>
          <w:szCs w:val="20"/>
          <w:lang w:val="pt-BR"/>
        </w:rPr>
        <w:t>e</w:t>
      </w:r>
      <w:r w:rsidR="00C2276D">
        <w:rPr>
          <w:rFonts w:asciiTheme="majorHAnsi" w:hAnsiTheme="majorHAnsi" w:cstheme="majorHAnsi"/>
          <w:sz w:val="20"/>
          <w:szCs w:val="20"/>
          <w:lang w:val="pt-BR"/>
        </w:rPr>
        <w:t xml:space="preserve"> 35. </w:t>
      </w:r>
      <w:r w:rsidR="00C2276D" w:rsidRPr="00776B73">
        <w:rPr>
          <w:rFonts w:asciiTheme="majorHAnsi" w:hAnsiTheme="majorHAnsi" w:cstheme="majorHAnsi"/>
          <w:sz w:val="20"/>
          <w:szCs w:val="20"/>
          <w:lang w:val="pt-BR"/>
        </w:rPr>
        <w:t>Coleção “Documentos da Igreja”</w:t>
      </w:r>
      <w:r w:rsidR="00F84EEE" w:rsidRPr="00776B73">
        <w:rPr>
          <w:rFonts w:asciiTheme="majorHAnsi" w:hAnsiTheme="majorHAnsi" w:cstheme="majorHAnsi"/>
          <w:sz w:val="20"/>
          <w:szCs w:val="20"/>
          <w:lang w:val="pt-BR"/>
        </w:rPr>
        <w:t xml:space="preserve"> n. 46</w:t>
      </w:r>
      <w:r w:rsidR="00C2276D" w:rsidRPr="00776B73">
        <w:rPr>
          <w:rFonts w:asciiTheme="majorHAnsi" w:hAnsiTheme="majorHAnsi" w:cstheme="majorHAnsi"/>
          <w:sz w:val="20"/>
          <w:szCs w:val="20"/>
          <w:lang w:val="pt-BR"/>
        </w:rPr>
        <w:t>, São Paulo: Paulinas.</w:t>
      </w:r>
    </w:p>
  </w:footnote>
  <w:footnote w:id="2">
    <w:p w:rsidR="00B21830" w:rsidRPr="00776B73" w:rsidRDefault="00B21830" w:rsidP="00BC3269">
      <w:pPr>
        <w:pStyle w:val="Textodenotaderodap"/>
        <w:spacing w:after="60"/>
        <w:jc w:val="both"/>
        <w:rPr>
          <w:rFonts w:asciiTheme="majorHAnsi" w:hAnsiTheme="majorHAnsi" w:cstheme="majorHAnsi"/>
          <w:sz w:val="20"/>
          <w:szCs w:val="20"/>
          <w:lang w:val="pt-BR"/>
        </w:rPr>
      </w:pPr>
      <w:r w:rsidRPr="00776B73">
        <w:rPr>
          <w:rStyle w:val="Refdenotaderodap"/>
          <w:rFonts w:asciiTheme="majorHAnsi" w:hAnsiTheme="majorHAnsi" w:cstheme="majorHAnsi"/>
          <w:sz w:val="20"/>
          <w:szCs w:val="20"/>
          <w:lang w:val="pt-BR"/>
        </w:rPr>
        <w:footnoteRef/>
      </w:r>
      <w:r w:rsidRPr="00776B73">
        <w:rPr>
          <w:rFonts w:asciiTheme="majorHAnsi" w:hAnsiTheme="majorHAnsi" w:cstheme="majorHAnsi"/>
          <w:sz w:val="20"/>
          <w:szCs w:val="20"/>
          <w:lang w:val="pt-BR"/>
        </w:rPr>
        <w:t xml:space="preserve"> Ángel Fernández Artime, Estreia 2016: “Com Jesus, percorramos </w:t>
      </w:r>
      <w:r w:rsidR="00C2276D" w:rsidRPr="00776B73">
        <w:rPr>
          <w:rFonts w:asciiTheme="majorHAnsi" w:hAnsiTheme="majorHAnsi" w:cstheme="majorHAnsi"/>
          <w:sz w:val="20"/>
          <w:szCs w:val="20"/>
          <w:lang w:val="pt-BR"/>
        </w:rPr>
        <w:t xml:space="preserve">juntos a aventura do </w:t>
      </w:r>
      <w:proofErr w:type="gramStart"/>
      <w:r w:rsidR="00C2276D" w:rsidRPr="00776B73">
        <w:rPr>
          <w:rFonts w:asciiTheme="majorHAnsi" w:hAnsiTheme="majorHAnsi" w:cstheme="majorHAnsi"/>
          <w:sz w:val="20"/>
          <w:szCs w:val="20"/>
          <w:lang w:val="pt-BR"/>
        </w:rPr>
        <w:t>Espírito!”</w:t>
      </w:r>
      <w:proofErr w:type="gramEnd"/>
    </w:p>
  </w:footnote>
  <w:footnote w:id="3">
    <w:p w:rsidR="00B21830" w:rsidRPr="00776B73" w:rsidRDefault="00B21830" w:rsidP="00BC3269">
      <w:pPr>
        <w:pStyle w:val="Textodenotaderodap"/>
        <w:spacing w:after="60"/>
        <w:jc w:val="both"/>
        <w:rPr>
          <w:rFonts w:asciiTheme="majorHAnsi" w:hAnsiTheme="majorHAnsi" w:cstheme="majorHAnsi"/>
          <w:sz w:val="20"/>
          <w:szCs w:val="20"/>
          <w:lang w:val="pt-BR"/>
        </w:rPr>
      </w:pPr>
      <w:r w:rsidRPr="00776B73">
        <w:rPr>
          <w:rStyle w:val="Refdenotaderodap"/>
          <w:rFonts w:asciiTheme="majorHAnsi" w:hAnsiTheme="majorHAnsi" w:cstheme="majorHAnsi"/>
          <w:sz w:val="20"/>
          <w:szCs w:val="20"/>
          <w:lang w:val="pt-BR"/>
        </w:rPr>
        <w:footnoteRef/>
      </w:r>
      <w:r w:rsidRPr="00776B73">
        <w:rPr>
          <w:rFonts w:asciiTheme="majorHAnsi" w:hAnsiTheme="majorHAnsi" w:cstheme="majorHAnsi"/>
          <w:sz w:val="20"/>
          <w:szCs w:val="20"/>
          <w:lang w:val="pt-BR"/>
        </w:rPr>
        <w:t xml:space="preserve"> CIVCSVA, </w:t>
      </w:r>
      <w:r w:rsidR="00F84EEE" w:rsidRPr="00776B73">
        <w:rPr>
          <w:rFonts w:asciiTheme="majorHAnsi" w:hAnsiTheme="majorHAnsi" w:cstheme="majorHAnsi"/>
          <w:i/>
          <w:sz w:val="20"/>
          <w:szCs w:val="20"/>
          <w:lang w:val="pt-BR"/>
        </w:rPr>
        <w:t>Identidade e missão do religioso irmão na Igreja</w:t>
      </w:r>
      <w:r w:rsidR="00776B73">
        <w:rPr>
          <w:rFonts w:asciiTheme="majorHAnsi" w:hAnsiTheme="majorHAnsi" w:cstheme="majorHAnsi"/>
          <w:sz w:val="20"/>
          <w:szCs w:val="20"/>
          <w:lang w:val="pt-BR"/>
        </w:rPr>
        <w:t xml:space="preserve"> (2015):</w:t>
      </w:r>
      <w:r w:rsidR="00776B73" w:rsidRPr="00776B73">
        <w:rPr>
          <w:rFonts w:asciiTheme="majorHAnsi" w:hAnsiTheme="majorHAnsi" w:cstheme="majorHAnsi"/>
          <w:sz w:val="20"/>
          <w:szCs w:val="20"/>
          <w:lang w:val="pt-BR"/>
        </w:rPr>
        <w:t xml:space="preserve"> na versão em inglês, </w:t>
      </w:r>
      <w:r w:rsidR="00420DA2" w:rsidRPr="00776B73">
        <w:rPr>
          <w:rFonts w:asciiTheme="majorHAnsi" w:hAnsiTheme="majorHAnsi" w:cstheme="majorHAnsi"/>
          <w:sz w:val="20"/>
          <w:szCs w:val="20"/>
          <w:lang w:val="pt-BR"/>
        </w:rPr>
        <w:t xml:space="preserve">utiliza </w:t>
      </w:r>
      <w:r w:rsidR="00776B73" w:rsidRPr="00776B73">
        <w:rPr>
          <w:rFonts w:asciiTheme="majorHAnsi" w:hAnsiTheme="majorHAnsi" w:cstheme="majorHAnsi"/>
          <w:sz w:val="20"/>
          <w:szCs w:val="20"/>
          <w:lang w:val="pt-BR"/>
        </w:rPr>
        <w:t>no n. 35</w:t>
      </w:r>
      <w:r w:rsidR="00776B73">
        <w:rPr>
          <w:rFonts w:asciiTheme="majorHAnsi" w:hAnsiTheme="majorHAnsi" w:cstheme="majorHAnsi"/>
          <w:sz w:val="20"/>
          <w:szCs w:val="20"/>
          <w:lang w:val="pt-BR"/>
        </w:rPr>
        <w:t xml:space="preserve"> </w:t>
      </w:r>
      <w:r w:rsidR="00420DA2" w:rsidRPr="00776B73">
        <w:rPr>
          <w:rFonts w:asciiTheme="majorHAnsi" w:hAnsiTheme="majorHAnsi" w:cstheme="majorHAnsi"/>
          <w:sz w:val="20"/>
          <w:szCs w:val="20"/>
          <w:lang w:val="pt-BR"/>
        </w:rPr>
        <w:t>a expressão</w:t>
      </w:r>
      <w:r w:rsidRPr="00776B73">
        <w:rPr>
          <w:rFonts w:asciiTheme="majorHAnsi" w:hAnsiTheme="majorHAnsi" w:cstheme="majorHAnsi"/>
          <w:sz w:val="20"/>
          <w:szCs w:val="20"/>
          <w:lang w:val="pt-BR"/>
        </w:rPr>
        <w:t xml:space="preserve"> “</w:t>
      </w:r>
      <w:proofErr w:type="spellStart"/>
      <w:r w:rsidRPr="00776B73">
        <w:rPr>
          <w:rFonts w:asciiTheme="majorHAnsi" w:hAnsiTheme="majorHAnsi" w:cstheme="majorHAnsi"/>
          <w:sz w:val="20"/>
          <w:szCs w:val="20"/>
          <w:lang w:val="pt-BR"/>
        </w:rPr>
        <w:t>lifelong</w:t>
      </w:r>
      <w:proofErr w:type="spellEnd"/>
      <w:r w:rsidRPr="00776B73">
        <w:rPr>
          <w:rFonts w:asciiTheme="majorHAnsi" w:hAnsiTheme="majorHAnsi" w:cstheme="majorHAnsi"/>
          <w:sz w:val="20"/>
          <w:szCs w:val="20"/>
          <w:lang w:val="pt-BR"/>
        </w:rPr>
        <w:t xml:space="preserve"> </w:t>
      </w:r>
      <w:proofErr w:type="spellStart"/>
      <w:r w:rsidRPr="00776B73">
        <w:rPr>
          <w:rFonts w:asciiTheme="majorHAnsi" w:hAnsiTheme="majorHAnsi" w:cstheme="majorHAnsi"/>
          <w:sz w:val="20"/>
          <w:szCs w:val="20"/>
          <w:lang w:val="pt-BR"/>
        </w:rPr>
        <w:t>formation</w:t>
      </w:r>
      <w:proofErr w:type="spellEnd"/>
      <w:r w:rsidRPr="00776B73">
        <w:rPr>
          <w:rFonts w:asciiTheme="majorHAnsi" w:hAnsiTheme="majorHAnsi" w:cstheme="majorHAnsi"/>
          <w:sz w:val="20"/>
          <w:szCs w:val="20"/>
          <w:lang w:val="pt-BR"/>
        </w:rPr>
        <w:t>”</w:t>
      </w:r>
      <w:r w:rsidR="00776B73" w:rsidRPr="00776B73">
        <w:rPr>
          <w:rFonts w:asciiTheme="majorHAnsi" w:hAnsiTheme="majorHAnsi" w:cstheme="majorHAnsi"/>
          <w:sz w:val="20"/>
          <w:szCs w:val="20"/>
          <w:lang w:val="pt-BR"/>
        </w:rPr>
        <w:t xml:space="preserve"> (= formação ao longo da vida)</w:t>
      </w:r>
      <w:r w:rsidRPr="00776B73">
        <w:rPr>
          <w:rFonts w:asciiTheme="majorHAnsi" w:hAnsiTheme="majorHAnsi" w:cstheme="majorHAnsi"/>
          <w:sz w:val="20"/>
          <w:szCs w:val="20"/>
          <w:lang w:val="pt-BR"/>
        </w:rPr>
        <w:t>.</w:t>
      </w:r>
    </w:p>
  </w:footnote>
  <w:footnote w:id="4">
    <w:p w:rsidR="00432BB6" w:rsidRPr="00047F4E" w:rsidRDefault="00432BB6" w:rsidP="00BC3269">
      <w:pPr>
        <w:pStyle w:val="Textodenotaderodap"/>
        <w:spacing w:after="60"/>
        <w:jc w:val="both"/>
        <w:rPr>
          <w:rFonts w:asciiTheme="majorHAnsi" w:hAnsiTheme="majorHAnsi" w:cstheme="majorHAnsi"/>
          <w:sz w:val="20"/>
          <w:szCs w:val="20"/>
          <w:lang w:val="pt-BR"/>
        </w:rPr>
      </w:pPr>
      <w:r w:rsidRPr="00A77AE8">
        <w:rPr>
          <w:rStyle w:val="Refdenotaderodap"/>
          <w:rFonts w:asciiTheme="majorHAnsi" w:hAnsiTheme="majorHAnsi" w:cstheme="majorHAnsi"/>
          <w:sz w:val="20"/>
          <w:szCs w:val="20"/>
        </w:rPr>
        <w:footnoteRef/>
      </w:r>
      <w:r w:rsidRPr="00A77AE8">
        <w:rPr>
          <w:rFonts w:asciiTheme="majorHAnsi" w:hAnsiTheme="majorHAnsi" w:cstheme="majorHAnsi"/>
          <w:sz w:val="20"/>
          <w:szCs w:val="20"/>
        </w:rPr>
        <w:t xml:space="preserve"> </w:t>
      </w:r>
      <w:r w:rsidR="00420DA2" w:rsidRPr="00047F4E">
        <w:rPr>
          <w:rFonts w:asciiTheme="majorHAnsi" w:hAnsiTheme="majorHAnsi" w:cstheme="majorHAnsi"/>
          <w:i/>
          <w:sz w:val="20"/>
          <w:szCs w:val="20"/>
          <w:lang w:val="pt-BR"/>
        </w:rPr>
        <w:t>A</w:t>
      </w:r>
      <w:r w:rsidRPr="00047F4E">
        <w:rPr>
          <w:rFonts w:asciiTheme="majorHAnsi" w:hAnsiTheme="majorHAnsi" w:cstheme="majorHAnsi"/>
          <w:i/>
          <w:sz w:val="20"/>
          <w:szCs w:val="20"/>
          <w:lang w:val="pt-BR"/>
        </w:rPr>
        <w:t xml:space="preserve"> forma</w:t>
      </w:r>
      <w:r w:rsidR="00420DA2" w:rsidRPr="00047F4E">
        <w:rPr>
          <w:rFonts w:asciiTheme="majorHAnsi" w:hAnsiTheme="majorHAnsi" w:cstheme="majorHAnsi"/>
          <w:i/>
          <w:sz w:val="20"/>
          <w:szCs w:val="20"/>
          <w:lang w:val="pt-BR"/>
        </w:rPr>
        <w:t>ção dos Salesianos de Dom Bosco</w:t>
      </w:r>
      <w:r w:rsidRPr="00047F4E">
        <w:rPr>
          <w:rFonts w:asciiTheme="majorHAnsi" w:hAnsiTheme="majorHAnsi" w:cstheme="majorHAnsi"/>
          <w:i/>
          <w:sz w:val="20"/>
          <w:szCs w:val="20"/>
          <w:lang w:val="pt-BR"/>
        </w:rPr>
        <w:t xml:space="preserve">. </w:t>
      </w:r>
      <w:r w:rsidR="00420DA2" w:rsidRPr="00047F4E">
        <w:rPr>
          <w:rFonts w:asciiTheme="majorHAnsi" w:hAnsiTheme="majorHAnsi" w:cstheme="majorHAnsi"/>
          <w:i/>
          <w:sz w:val="20"/>
          <w:szCs w:val="20"/>
          <w:lang w:val="pt-BR"/>
        </w:rPr>
        <w:t>Princípios e normas</w:t>
      </w:r>
      <w:r w:rsidRPr="00047F4E">
        <w:rPr>
          <w:rFonts w:asciiTheme="majorHAnsi" w:hAnsiTheme="majorHAnsi" w:cstheme="majorHAnsi"/>
          <w:sz w:val="20"/>
          <w:szCs w:val="20"/>
          <w:lang w:val="pt-BR"/>
        </w:rPr>
        <w:t xml:space="preserve"> (FSDB), 4</w:t>
      </w:r>
      <w:r w:rsidR="00826D51">
        <w:rPr>
          <w:rFonts w:asciiTheme="majorHAnsi" w:hAnsiTheme="majorHAnsi" w:cstheme="majorHAnsi"/>
          <w:sz w:val="20"/>
          <w:szCs w:val="20"/>
          <w:lang w:val="pt-BR"/>
        </w:rPr>
        <w:t>ª</w:t>
      </w:r>
      <w:r w:rsidRPr="00047F4E">
        <w:rPr>
          <w:rFonts w:asciiTheme="majorHAnsi" w:hAnsiTheme="majorHAnsi" w:cstheme="majorHAnsi"/>
          <w:sz w:val="20"/>
          <w:szCs w:val="20"/>
          <w:lang w:val="pt-BR"/>
        </w:rPr>
        <w:t xml:space="preserve"> </w:t>
      </w:r>
      <w:r w:rsidR="00420DA2" w:rsidRPr="00047F4E">
        <w:rPr>
          <w:rFonts w:asciiTheme="majorHAnsi" w:hAnsiTheme="majorHAnsi" w:cstheme="majorHAnsi"/>
          <w:sz w:val="20"/>
          <w:szCs w:val="20"/>
          <w:lang w:val="pt-BR"/>
        </w:rPr>
        <w:t>edição</w:t>
      </w:r>
      <w:r w:rsidRPr="00047F4E">
        <w:rPr>
          <w:rFonts w:asciiTheme="majorHAnsi" w:hAnsiTheme="majorHAnsi" w:cstheme="majorHAnsi"/>
          <w:sz w:val="20"/>
          <w:szCs w:val="20"/>
          <w:lang w:val="pt-BR"/>
        </w:rPr>
        <w:t xml:space="preserve"> (online, 2016) </w:t>
      </w:r>
      <w:r w:rsidR="00420DA2" w:rsidRPr="00047F4E">
        <w:rPr>
          <w:rFonts w:asciiTheme="majorHAnsi" w:hAnsiTheme="majorHAnsi" w:cstheme="majorHAnsi"/>
          <w:sz w:val="20"/>
          <w:szCs w:val="20"/>
          <w:lang w:val="pt-BR"/>
        </w:rPr>
        <w:t>capítulo</w:t>
      </w:r>
      <w:r w:rsidRPr="00047F4E">
        <w:rPr>
          <w:rFonts w:asciiTheme="majorHAnsi" w:hAnsiTheme="majorHAnsi" w:cstheme="majorHAnsi"/>
          <w:sz w:val="20"/>
          <w:szCs w:val="20"/>
          <w:lang w:val="pt-BR"/>
        </w:rPr>
        <w:t xml:space="preserve"> 2, </w:t>
      </w:r>
      <w:r w:rsidR="00420DA2" w:rsidRPr="00047F4E">
        <w:rPr>
          <w:rFonts w:asciiTheme="majorHAnsi" w:hAnsiTheme="majorHAnsi" w:cstheme="majorHAnsi"/>
          <w:sz w:val="20"/>
          <w:szCs w:val="20"/>
          <w:lang w:val="pt-BR"/>
        </w:rPr>
        <w:t>seção</w:t>
      </w:r>
      <w:r w:rsidRPr="00047F4E">
        <w:rPr>
          <w:rFonts w:asciiTheme="majorHAnsi" w:hAnsiTheme="majorHAnsi" w:cstheme="majorHAnsi"/>
          <w:sz w:val="20"/>
          <w:szCs w:val="20"/>
          <w:lang w:val="pt-BR"/>
        </w:rPr>
        <w:t xml:space="preserve">: </w:t>
      </w:r>
      <w:r w:rsidR="00752BFE" w:rsidRPr="00047F4E">
        <w:rPr>
          <w:rFonts w:asciiTheme="majorHAnsi" w:hAnsiTheme="majorHAnsi" w:cstheme="majorHAnsi"/>
          <w:sz w:val="20"/>
          <w:szCs w:val="20"/>
          <w:lang w:val="pt-BR"/>
        </w:rPr>
        <w:t>“</w:t>
      </w:r>
      <w:r w:rsidR="00420DA2" w:rsidRPr="00047F4E">
        <w:rPr>
          <w:rFonts w:asciiTheme="majorHAnsi" w:hAnsiTheme="majorHAnsi" w:cstheme="majorHAnsi"/>
          <w:sz w:val="20"/>
          <w:szCs w:val="20"/>
          <w:lang w:val="pt-BR"/>
        </w:rPr>
        <w:t>A</w:t>
      </w:r>
      <w:r w:rsidRPr="00047F4E">
        <w:rPr>
          <w:rFonts w:asciiTheme="majorHAnsi" w:hAnsiTheme="majorHAnsi" w:cstheme="majorHAnsi"/>
          <w:sz w:val="20"/>
          <w:szCs w:val="20"/>
          <w:lang w:val="pt-BR"/>
        </w:rPr>
        <w:t xml:space="preserve"> forma</w:t>
      </w:r>
      <w:r w:rsidR="00420DA2" w:rsidRPr="00047F4E">
        <w:rPr>
          <w:rFonts w:asciiTheme="majorHAnsi" w:hAnsiTheme="majorHAnsi" w:cstheme="majorHAnsi"/>
          <w:sz w:val="20"/>
          <w:szCs w:val="20"/>
          <w:lang w:val="pt-BR"/>
        </w:rPr>
        <w:t>ção a serviço da identidade salesiana</w:t>
      </w:r>
      <w:r w:rsidR="00752BFE" w:rsidRPr="00047F4E">
        <w:rPr>
          <w:rFonts w:asciiTheme="majorHAnsi" w:hAnsiTheme="majorHAnsi" w:cstheme="majorHAnsi"/>
          <w:sz w:val="20"/>
          <w:szCs w:val="20"/>
          <w:lang w:val="pt-BR"/>
        </w:rPr>
        <w:t>”</w:t>
      </w:r>
      <w:r w:rsidRPr="00047F4E">
        <w:rPr>
          <w:rFonts w:asciiTheme="majorHAnsi" w:hAnsiTheme="majorHAnsi" w:cstheme="majorHAnsi"/>
          <w:sz w:val="20"/>
          <w:szCs w:val="20"/>
          <w:lang w:val="pt-BR"/>
        </w:rPr>
        <w:t>. Cf.</w:t>
      </w:r>
      <w:r w:rsidR="00826D51">
        <w:rPr>
          <w:rFonts w:asciiTheme="majorHAnsi" w:hAnsiTheme="majorHAnsi" w:cstheme="majorHAnsi"/>
          <w:sz w:val="20"/>
          <w:szCs w:val="20"/>
          <w:lang w:val="pt-BR"/>
        </w:rPr>
        <w:t xml:space="preserve"> em italiano</w:t>
      </w:r>
      <w:r w:rsidRPr="00047F4E">
        <w:rPr>
          <w:rFonts w:asciiTheme="majorHAnsi" w:hAnsiTheme="majorHAnsi" w:cstheme="majorHAnsi"/>
          <w:sz w:val="20"/>
          <w:szCs w:val="20"/>
          <w:lang w:val="pt-BR"/>
        </w:rPr>
        <w:t xml:space="preserve"> </w:t>
      </w:r>
      <w:hyperlink r:id="rId1" w:history="1">
        <w:r w:rsidRPr="00047F4E">
          <w:rPr>
            <w:rStyle w:val="Hyperlink"/>
            <w:rFonts w:asciiTheme="majorHAnsi" w:hAnsiTheme="majorHAnsi" w:cstheme="majorHAnsi"/>
            <w:color w:val="auto"/>
            <w:sz w:val="20"/>
            <w:szCs w:val="20"/>
            <w:u w:val="none"/>
            <w:lang w:val="pt-BR"/>
          </w:rPr>
          <w:t>http://www.sdb.org/it/formazione-it.html</w:t>
        </w:r>
      </w:hyperlink>
      <w:r w:rsidRPr="00047F4E">
        <w:rPr>
          <w:rStyle w:val="Hyperlink"/>
          <w:rFonts w:asciiTheme="majorHAnsi" w:hAnsiTheme="majorHAnsi" w:cstheme="majorHAnsi"/>
          <w:sz w:val="20"/>
          <w:szCs w:val="20"/>
          <w:u w:val="none"/>
          <w:lang w:val="pt-BR"/>
        </w:rPr>
        <w:t xml:space="preserve"> </w:t>
      </w:r>
      <w:r w:rsidRPr="00047F4E">
        <w:rPr>
          <w:rStyle w:val="Hyperlink"/>
          <w:rFonts w:asciiTheme="majorHAnsi" w:hAnsiTheme="majorHAnsi" w:cstheme="majorHAnsi"/>
          <w:color w:val="auto"/>
          <w:sz w:val="20"/>
          <w:szCs w:val="20"/>
          <w:u w:val="none"/>
          <w:lang w:val="pt-BR"/>
        </w:rPr>
        <w:t>(28.01.2017).</w:t>
      </w:r>
    </w:p>
  </w:footnote>
  <w:footnote w:id="5">
    <w:p w:rsidR="00432BB6" w:rsidRPr="00047F4E" w:rsidRDefault="00432BB6" w:rsidP="00BC3269">
      <w:pPr>
        <w:pStyle w:val="Textodenotaderodap"/>
        <w:spacing w:after="60"/>
        <w:jc w:val="both"/>
        <w:rPr>
          <w:rFonts w:asciiTheme="majorHAnsi" w:hAnsiTheme="majorHAnsi" w:cstheme="majorHAnsi"/>
          <w:sz w:val="20"/>
          <w:szCs w:val="20"/>
          <w:lang w:val="pt-BR"/>
        </w:rPr>
      </w:pPr>
      <w:r w:rsidRPr="00047F4E">
        <w:rPr>
          <w:rStyle w:val="Refdenotaderodap"/>
          <w:rFonts w:asciiTheme="majorHAnsi" w:hAnsiTheme="majorHAnsi" w:cstheme="majorHAnsi"/>
          <w:sz w:val="20"/>
          <w:szCs w:val="20"/>
          <w:lang w:val="pt-BR"/>
        </w:rPr>
        <w:footnoteRef/>
      </w:r>
      <w:r w:rsidRPr="00047F4E">
        <w:rPr>
          <w:rFonts w:asciiTheme="majorHAnsi" w:hAnsiTheme="majorHAnsi" w:cstheme="majorHAnsi"/>
          <w:sz w:val="20"/>
          <w:szCs w:val="20"/>
          <w:lang w:val="pt-BR"/>
        </w:rPr>
        <w:t xml:space="preserve"> </w:t>
      </w:r>
      <w:r w:rsidRPr="00047F4E">
        <w:rPr>
          <w:rFonts w:asciiTheme="majorHAnsi" w:hAnsiTheme="majorHAnsi" w:cstheme="majorHAnsi"/>
          <w:i/>
          <w:sz w:val="20"/>
          <w:szCs w:val="20"/>
          <w:lang w:val="pt-BR"/>
        </w:rPr>
        <w:t xml:space="preserve">Vita </w:t>
      </w:r>
      <w:proofErr w:type="spellStart"/>
      <w:r w:rsidRPr="00047F4E">
        <w:rPr>
          <w:rFonts w:asciiTheme="majorHAnsi" w:hAnsiTheme="majorHAnsi" w:cstheme="majorHAnsi"/>
          <w:i/>
          <w:sz w:val="20"/>
          <w:szCs w:val="20"/>
          <w:lang w:val="pt-BR"/>
        </w:rPr>
        <w:t>Consecrata</w:t>
      </w:r>
      <w:proofErr w:type="spellEnd"/>
      <w:r w:rsidRPr="00047F4E">
        <w:rPr>
          <w:rFonts w:asciiTheme="majorHAnsi" w:hAnsiTheme="majorHAnsi" w:cstheme="majorHAnsi"/>
          <w:sz w:val="20"/>
          <w:szCs w:val="20"/>
          <w:lang w:val="pt-BR"/>
        </w:rPr>
        <w:t xml:space="preserve"> 66.</w:t>
      </w:r>
    </w:p>
  </w:footnote>
  <w:footnote w:id="6">
    <w:p w:rsidR="00D93239" w:rsidRPr="00047F4E" w:rsidRDefault="00D93239" w:rsidP="00BC3269">
      <w:pPr>
        <w:pStyle w:val="Textodenotaderodap"/>
        <w:spacing w:after="60"/>
        <w:jc w:val="both"/>
        <w:rPr>
          <w:rFonts w:asciiTheme="majorHAnsi" w:hAnsiTheme="majorHAnsi" w:cstheme="majorHAnsi"/>
          <w:sz w:val="20"/>
          <w:szCs w:val="20"/>
          <w:lang w:val="pt-BR"/>
        </w:rPr>
      </w:pPr>
      <w:r w:rsidRPr="00047F4E">
        <w:rPr>
          <w:rStyle w:val="Refdenotaderodap"/>
          <w:rFonts w:asciiTheme="majorHAnsi" w:hAnsiTheme="majorHAnsi" w:cstheme="majorHAnsi"/>
          <w:sz w:val="20"/>
          <w:szCs w:val="20"/>
          <w:lang w:val="pt-BR"/>
        </w:rPr>
        <w:footnoteRef/>
      </w:r>
      <w:r w:rsidRPr="00047F4E">
        <w:rPr>
          <w:rFonts w:asciiTheme="majorHAnsi" w:hAnsiTheme="majorHAnsi" w:cstheme="majorHAnsi"/>
          <w:sz w:val="20"/>
          <w:szCs w:val="20"/>
          <w:lang w:val="pt-BR"/>
        </w:rPr>
        <w:t xml:space="preserve"> C 54.</w:t>
      </w:r>
    </w:p>
  </w:footnote>
  <w:footnote w:id="7">
    <w:p w:rsidR="00D93239" w:rsidRPr="00A77AE8" w:rsidRDefault="00D93239" w:rsidP="00BC3269">
      <w:pPr>
        <w:pStyle w:val="Textodenotaderodap"/>
        <w:spacing w:after="60"/>
        <w:jc w:val="both"/>
        <w:rPr>
          <w:rFonts w:asciiTheme="majorHAnsi" w:hAnsiTheme="majorHAnsi" w:cstheme="majorHAnsi"/>
          <w:sz w:val="20"/>
          <w:szCs w:val="20"/>
          <w:lang w:val="pt-BR"/>
        </w:rPr>
      </w:pPr>
      <w:r w:rsidRPr="00A77AE8">
        <w:rPr>
          <w:rStyle w:val="Refdenotaderodap"/>
          <w:rFonts w:asciiTheme="majorHAnsi" w:hAnsiTheme="majorHAnsi" w:cstheme="majorHAnsi"/>
          <w:sz w:val="20"/>
          <w:szCs w:val="20"/>
        </w:rPr>
        <w:footnoteRef/>
      </w:r>
      <w:r w:rsidRPr="00A77AE8">
        <w:rPr>
          <w:rFonts w:asciiTheme="majorHAnsi" w:hAnsiTheme="majorHAnsi" w:cstheme="majorHAnsi"/>
          <w:sz w:val="20"/>
          <w:szCs w:val="20"/>
        </w:rPr>
        <w:t xml:space="preserve"> </w:t>
      </w:r>
      <w:r w:rsidR="00420DA2" w:rsidRPr="00A77AE8">
        <w:rPr>
          <w:rFonts w:asciiTheme="majorHAnsi" w:hAnsiTheme="majorHAnsi" w:cstheme="majorHAnsi"/>
          <w:i/>
          <w:sz w:val="20"/>
          <w:szCs w:val="20"/>
          <w:lang w:val="pt-BR"/>
        </w:rPr>
        <w:t>O projeto de vida dos Salesianos de Dom Bosco</w:t>
      </w:r>
      <w:r w:rsidRPr="00A77AE8">
        <w:rPr>
          <w:rFonts w:asciiTheme="majorHAnsi" w:hAnsiTheme="majorHAnsi" w:cstheme="majorHAnsi"/>
          <w:i/>
          <w:sz w:val="20"/>
          <w:szCs w:val="20"/>
          <w:lang w:val="pt-BR"/>
        </w:rPr>
        <w:t xml:space="preserve">. </w:t>
      </w:r>
      <w:r w:rsidR="00420DA2" w:rsidRPr="00A77AE8">
        <w:rPr>
          <w:rFonts w:asciiTheme="majorHAnsi" w:hAnsiTheme="majorHAnsi" w:cstheme="majorHAnsi"/>
          <w:i/>
          <w:sz w:val="20"/>
          <w:szCs w:val="20"/>
          <w:lang w:val="pt-BR"/>
        </w:rPr>
        <w:t>Guia à leitura das Constituições Salesianas</w:t>
      </w:r>
      <w:r w:rsidRPr="00A77AE8">
        <w:rPr>
          <w:rFonts w:asciiTheme="majorHAnsi" w:hAnsiTheme="majorHAnsi" w:cstheme="majorHAnsi"/>
          <w:sz w:val="20"/>
          <w:szCs w:val="20"/>
          <w:lang w:val="pt-BR"/>
        </w:rPr>
        <w:t xml:space="preserve"> (</w:t>
      </w:r>
      <w:r w:rsidR="00420DA2" w:rsidRPr="00A77AE8">
        <w:rPr>
          <w:rFonts w:asciiTheme="majorHAnsi" w:hAnsiTheme="majorHAnsi" w:cstheme="majorHAnsi"/>
          <w:sz w:val="20"/>
          <w:szCs w:val="20"/>
          <w:lang w:val="pt-BR"/>
        </w:rPr>
        <w:t>Brasília</w:t>
      </w:r>
      <w:r w:rsidRPr="00A77AE8">
        <w:rPr>
          <w:rFonts w:asciiTheme="majorHAnsi" w:hAnsiTheme="majorHAnsi" w:cstheme="majorHAnsi"/>
          <w:sz w:val="20"/>
          <w:szCs w:val="20"/>
          <w:lang w:val="pt-BR"/>
        </w:rPr>
        <w:t xml:space="preserve">, </w:t>
      </w:r>
      <w:r w:rsidR="00420DA2" w:rsidRPr="00A77AE8">
        <w:rPr>
          <w:rFonts w:asciiTheme="majorHAnsi" w:hAnsiTheme="majorHAnsi" w:cstheme="majorHAnsi"/>
          <w:sz w:val="20"/>
          <w:szCs w:val="20"/>
          <w:lang w:val="pt-BR"/>
        </w:rPr>
        <w:t>2016</w:t>
      </w:r>
      <w:r w:rsidRPr="00A77AE8">
        <w:rPr>
          <w:rFonts w:asciiTheme="majorHAnsi" w:hAnsiTheme="majorHAnsi" w:cstheme="majorHAnsi"/>
          <w:sz w:val="20"/>
          <w:szCs w:val="20"/>
          <w:lang w:val="pt-BR"/>
        </w:rPr>
        <w:t xml:space="preserve">) </w:t>
      </w:r>
      <w:r w:rsidR="00420DA2" w:rsidRPr="00A77AE8">
        <w:rPr>
          <w:rFonts w:asciiTheme="majorHAnsi" w:hAnsiTheme="majorHAnsi" w:cstheme="majorHAnsi"/>
          <w:sz w:val="20"/>
          <w:szCs w:val="20"/>
          <w:lang w:val="pt-BR"/>
        </w:rPr>
        <w:t>789ss.</w:t>
      </w:r>
      <w:r w:rsidRPr="00A77AE8">
        <w:rPr>
          <w:rFonts w:asciiTheme="majorHAnsi" w:hAnsiTheme="majorHAnsi" w:cstheme="majorHAnsi"/>
          <w:sz w:val="20"/>
          <w:szCs w:val="20"/>
          <w:lang w:val="pt-BR"/>
        </w:rPr>
        <w:t xml:space="preserve"> </w:t>
      </w:r>
      <w:r w:rsidR="00420DA2" w:rsidRPr="00A77AE8">
        <w:rPr>
          <w:rFonts w:asciiTheme="majorHAnsi" w:hAnsiTheme="majorHAnsi" w:cstheme="majorHAnsi"/>
          <w:sz w:val="20"/>
          <w:szCs w:val="20"/>
          <w:lang w:val="pt-BR"/>
        </w:rPr>
        <w:t>Não queremos retomar e repetir aqui tudo o que esses textos têm a dizer sobre a formação entendida como permanente.</w:t>
      </w:r>
    </w:p>
  </w:footnote>
  <w:footnote w:id="8">
    <w:p w:rsidR="000A2581" w:rsidRPr="00A77AE8" w:rsidRDefault="000A2581" w:rsidP="00BC3269">
      <w:pPr>
        <w:pStyle w:val="Textodenotaderodap"/>
        <w:spacing w:after="60"/>
        <w:jc w:val="both"/>
        <w:rPr>
          <w:rFonts w:asciiTheme="majorHAnsi" w:hAnsiTheme="majorHAnsi" w:cstheme="majorHAnsi"/>
          <w:sz w:val="20"/>
          <w:szCs w:val="20"/>
          <w:lang w:val="pt-BR"/>
        </w:rPr>
      </w:pPr>
      <w:r w:rsidRPr="00A77AE8">
        <w:rPr>
          <w:rStyle w:val="Refdenotaderodap"/>
          <w:rFonts w:asciiTheme="majorHAnsi" w:hAnsiTheme="majorHAnsi" w:cstheme="majorHAnsi"/>
          <w:sz w:val="20"/>
          <w:szCs w:val="20"/>
        </w:rPr>
        <w:footnoteRef/>
      </w:r>
      <w:r w:rsidRPr="00A77AE8">
        <w:rPr>
          <w:rFonts w:asciiTheme="majorHAnsi" w:hAnsiTheme="majorHAnsi" w:cstheme="majorHAnsi"/>
          <w:sz w:val="20"/>
          <w:szCs w:val="20"/>
        </w:rPr>
        <w:t xml:space="preserve"> </w:t>
      </w:r>
      <w:r w:rsidRPr="00A77AE8">
        <w:rPr>
          <w:rFonts w:asciiTheme="majorHAnsi" w:hAnsiTheme="majorHAnsi" w:cstheme="majorHAnsi"/>
          <w:sz w:val="20"/>
          <w:szCs w:val="20"/>
          <w:lang w:val="pt-BR"/>
        </w:rPr>
        <w:t>“</w:t>
      </w:r>
      <w:r w:rsidR="00A77AE8" w:rsidRPr="00A77AE8">
        <w:rPr>
          <w:rFonts w:asciiTheme="majorHAnsi" w:hAnsiTheme="majorHAnsi" w:cstheme="majorHAnsi"/>
          <w:sz w:val="20"/>
          <w:szCs w:val="20"/>
          <w:lang w:val="pt-BR"/>
        </w:rPr>
        <w:t>Responder ao chamado significa viver em atitude de formação</w:t>
      </w:r>
      <w:r w:rsidRPr="00A77AE8">
        <w:rPr>
          <w:rFonts w:asciiTheme="majorHAnsi" w:hAnsiTheme="majorHAnsi" w:cstheme="majorHAnsi"/>
          <w:sz w:val="20"/>
          <w:szCs w:val="20"/>
          <w:lang w:val="pt-BR"/>
        </w:rPr>
        <w:t>” (</w:t>
      </w:r>
      <w:r w:rsidR="00A77AE8" w:rsidRPr="00A77AE8">
        <w:rPr>
          <w:rFonts w:asciiTheme="majorHAnsi" w:hAnsiTheme="majorHAnsi" w:cstheme="majorHAnsi"/>
          <w:i/>
          <w:sz w:val="20"/>
          <w:szCs w:val="20"/>
          <w:lang w:val="pt-BR"/>
        </w:rPr>
        <w:t>O projeto de vida dos Salesianos de Dom Bosco</w:t>
      </w:r>
      <w:r w:rsidR="00A77AE8" w:rsidRPr="00A77AE8">
        <w:rPr>
          <w:rFonts w:asciiTheme="majorHAnsi" w:hAnsiTheme="majorHAnsi" w:cstheme="majorHAnsi"/>
          <w:sz w:val="20"/>
          <w:szCs w:val="20"/>
          <w:lang w:val="pt-BR"/>
        </w:rPr>
        <w:t xml:space="preserve"> </w:t>
      </w:r>
      <w:r w:rsidRPr="00A77AE8">
        <w:rPr>
          <w:rFonts w:asciiTheme="majorHAnsi" w:hAnsiTheme="majorHAnsi" w:cstheme="majorHAnsi"/>
          <w:sz w:val="20"/>
          <w:szCs w:val="20"/>
          <w:lang w:val="pt-BR"/>
        </w:rPr>
        <w:t>68</w:t>
      </w:r>
      <w:r w:rsidR="00A77AE8" w:rsidRPr="00A77AE8">
        <w:rPr>
          <w:rFonts w:asciiTheme="majorHAnsi" w:hAnsiTheme="majorHAnsi" w:cstheme="majorHAnsi"/>
          <w:sz w:val="20"/>
          <w:szCs w:val="20"/>
          <w:lang w:val="pt-BR"/>
        </w:rPr>
        <w:t>6</w:t>
      </w:r>
      <w:r w:rsidRPr="00A77AE8">
        <w:rPr>
          <w:rFonts w:asciiTheme="majorHAnsi" w:hAnsiTheme="majorHAnsi" w:cstheme="majorHAnsi"/>
          <w:sz w:val="20"/>
          <w:szCs w:val="20"/>
          <w:lang w:val="pt-BR"/>
        </w:rPr>
        <w:t>). “</w:t>
      </w:r>
      <w:r w:rsidR="00A77AE8" w:rsidRPr="00A77AE8">
        <w:rPr>
          <w:rFonts w:asciiTheme="majorHAnsi" w:hAnsiTheme="majorHAnsi" w:cstheme="majorHAnsi"/>
          <w:i/>
          <w:sz w:val="20"/>
          <w:szCs w:val="20"/>
          <w:lang w:val="pt-BR"/>
        </w:rPr>
        <w:t>Formação</w:t>
      </w:r>
      <w:r w:rsidR="00A77AE8" w:rsidRPr="00A77AE8">
        <w:rPr>
          <w:rFonts w:asciiTheme="majorHAnsi" w:hAnsiTheme="majorHAnsi" w:cstheme="majorHAnsi"/>
          <w:sz w:val="20"/>
          <w:szCs w:val="20"/>
          <w:lang w:val="pt-BR"/>
        </w:rPr>
        <w:t xml:space="preserve"> é acolher com alegria o dom da vocação e torn</w:t>
      </w:r>
      <w:r w:rsidR="00BC3269">
        <w:rPr>
          <w:rFonts w:asciiTheme="majorHAnsi" w:hAnsiTheme="majorHAnsi" w:cstheme="majorHAnsi"/>
          <w:sz w:val="20"/>
          <w:szCs w:val="20"/>
          <w:lang w:val="pt-BR"/>
        </w:rPr>
        <w:t>á</w:t>
      </w:r>
      <w:r w:rsidR="00A77AE8" w:rsidRPr="00A77AE8">
        <w:rPr>
          <w:rFonts w:asciiTheme="majorHAnsi" w:hAnsiTheme="majorHAnsi" w:cstheme="majorHAnsi"/>
          <w:sz w:val="20"/>
          <w:szCs w:val="20"/>
          <w:lang w:val="pt-BR"/>
        </w:rPr>
        <w:t xml:space="preserve">-lo real em cada momento e situação da existência” </w:t>
      </w:r>
      <w:r w:rsidRPr="00A77AE8">
        <w:rPr>
          <w:rFonts w:asciiTheme="majorHAnsi" w:hAnsiTheme="majorHAnsi" w:cstheme="majorHAnsi"/>
          <w:sz w:val="20"/>
          <w:szCs w:val="20"/>
          <w:lang w:val="pt-BR"/>
        </w:rPr>
        <w:t>(FSDB 1).</w:t>
      </w:r>
    </w:p>
  </w:footnote>
  <w:footnote w:id="9">
    <w:p w:rsidR="000A2581" w:rsidRPr="00A77AE8" w:rsidRDefault="000A2581" w:rsidP="00BC3269">
      <w:pPr>
        <w:pStyle w:val="Textodenotaderodap"/>
        <w:spacing w:after="60"/>
        <w:jc w:val="both"/>
        <w:rPr>
          <w:rFonts w:asciiTheme="majorHAnsi" w:hAnsiTheme="majorHAnsi" w:cstheme="majorHAnsi"/>
          <w:sz w:val="20"/>
          <w:szCs w:val="20"/>
          <w:lang w:val="pt-BR"/>
        </w:rPr>
      </w:pPr>
      <w:r w:rsidRPr="00A77AE8">
        <w:rPr>
          <w:rStyle w:val="Refdenotaderodap"/>
          <w:rFonts w:asciiTheme="majorHAnsi" w:hAnsiTheme="majorHAnsi" w:cstheme="majorHAnsi"/>
          <w:sz w:val="20"/>
          <w:szCs w:val="20"/>
        </w:rPr>
        <w:footnoteRef/>
      </w:r>
      <w:r w:rsidRPr="00A77AE8">
        <w:rPr>
          <w:rFonts w:asciiTheme="majorHAnsi" w:hAnsiTheme="majorHAnsi" w:cstheme="majorHAnsi"/>
          <w:sz w:val="20"/>
          <w:szCs w:val="20"/>
        </w:rPr>
        <w:t xml:space="preserve"> </w:t>
      </w:r>
      <w:r w:rsidR="00A77AE8" w:rsidRPr="00A77AE8">
        <w:rPr>
          <w:rFonts w:asciiTheme="majorHAnsi" w:hAnsiTheme="majorHAnsi" w:cstheme="majorHAnsi"/>
          <w:sz w:val="20"/>
          <w:szCs w:val="20"/>
          <w:lang w:val="pt-BR"/>
        </w:rPr>
        <w:t>Entretanto, o apóstolo a quem essa palavra é dirigida não é realmente ‘o mesmo’: na segunda vez, novamente no mar de Tiberíades, é menos presunçoso, mas muito mais centrado, porque o seu centro agora é Cristo Jesus e o seu amor misericordioso. A transformação de Pedro até chegar ao martírio oferece à teologia o ponto de partida para a reflexão sobre graça e liberdade, que inicia em Agostinho e percorre os séculos através de Tomás de Aquino até chegar aos nossos dias: uma reflexão que tem a ver em tudo e por tudo com a formação que permanece e continua ao longo de toda a vida</w:t>
      </w:r>
      <w:r w:rsidRPr="00A77AE8">
        <w:rPr>
          <w:rFonts w:asciiTheme="majorHAnsi" w:hAnsiTheme="majorHAnsi" w:cstheme="majorHAnsi"/>
          <w:sz w:val="20"/>
          <w:szCs w:val="20"/>
          <w:lang w:val="pt-BR"/>
        </w:rPr>
        <w:t>.</w:t>
      </w:r>
    </w:p>
  </w:footnote>
  <w:footnote w:id="10">
    <w:p w:rsidR="00FD3950" w:rsidRPr="00A77AE8" w:rsidRDefault="00FD3950" w:rsidP="00BC3269">
      <w:pPr>
        <w:pStyle w:val="Textodenotaderodap"/>
        <w:spacing w:after="60"/>
        <w:jc w:val="both"/>
        <w:rPr>
          <w:rFonts w:asciiTheme="majorHAnsi" w:hAnsiTheme="majorHAnsi" w:cstheme="majorHAnsi"/>
          <w:sz w:val="20"/>
          <w:szCs w:val="20"/>
        </w:rPr>
      </w:pPr>
      <w:r w:rsidRPr="00A77AE8">
        <w:rPr>
          <w:rStyle w:val="Refdenotaderodap"/>
          <w:rFonts w:asciiTheme="majorHAnsi" w:hAnsiTheme="majorHAnsi" w:cstheme="majorHAnsi"/>
          <w:sz w:val="20"/>
          <w:szCs w:val="20"/>
        </w:rPr>
        <w:footnoteRef/>
      </w:r>
      <w:r w:rsidRPr="00A77AE8">
        <w:rPr>
          <w:rFonts w:asciiTheme="majorHAnsi" w:hAnsiTheme="majorHAnsi" w:cstheme="majorHAnsi"/>
          <w:sz w:val="20"/>
          <w:szCs w:val="20"/>
        </w:rPr>
        <w:t xml:space="preserve"> </w:t>
      </w:r>
      <w:proofErr w:type="spellStart"/>
      <w:r w:rsidR="00744A2B" w:rsidRPr="008A063C">
        <w:rPr>
          <w:rFonts w:asciiTheme="majorHAnsi" w:hAnsiTheme="majorHAnsi" w:cstheme="majorHAnsi"/>
          <w:sz w:val="20"/>
          <w:szCs w:val="20"/>
          <w:lang w:val="it-IT"/>
        </w:rPr>
        <w:t>Cf</w:t>
      </w:r>
      <w:proofErr w:type="spellEnd"/>
      <w:r w:rsidRPr="00A77AE8">
        <w:rPr>
          <w:rFonts w:asciiTheme="majorHAnsi" w:hAnsiTheme="majorHAnsi" w:cstheme="majorHAnsi"/>
          <w:sz w:val="20"/>
          <w:szCs w:val="20"/>
          <w:lang w:val="it-IT"/>
        </w:rPr>
        <w:t xml:space="preserve">. A. </w:t>
      </w:r>
      <w:proofErr w:type="spellStart"/>
      <w:r w:rsidRPr="00A77AE8">
        <w:rPr>
          <w:rFonts w:asciiTheme="majorHAnsi" w:hAnsiTheme="majorHAnsi" w:cstheme="majorHAnsi"/>
          <w:sz w:val="20"/>
          <w:szCs w:val="20"/>
          <w:lang w:val="it-IT"/>
        </w:rPr>
        <w:t>Cencini</w:t>
      </w:r>
      <w:proofErr w:type="spellEnd"/>
      <w:r w:rsidRPr="00A77AE8">
        <w:rPr>
          <w:rFonts w:asciiTheme="majorHAnsi" w:hAnsiTheme="majorHAnsi" w:cstheme="majorHAnsi"/>
          <w:sz w:val="20"/>
          <w:szCs w:val="20"/>
          <w:lang w:val="it-IT"/>
        </w:rPr>
        <w:t xml:space="preserve">, </w:t>
      </w:r>
      <w:r w:rsidRPr="00A77AE8">
        <w:rPr>
          <w:rFonts w:asciiTheme="majorHAnsi" w:hAnsiTheme="majorHAnsi" w:cstheme="majorHAnsi"/>
          <w:i/>
          <w:sz w:val="20"/>
          <w:szCs w:val="20"/>
          <w:lang w:val="it-IT"/>
        </w:rPr>
        <w:t>Formazione permanente: Ci crediamo davvero?</w:t>
      </w:r>
      <w:r w:rsidRPr="00A77AE8">
        <w:rPr>
          <w:rFonts w:asciiTheme="majorHAnsi" w:hAnsiTheme="majorHAnsi" w:cstheme="majorHAnsi"/>
          <w:sz w:val="20"/>
          <w:szCs w:val="20"/>
          <w:lang w:val="it-IT"/>
        </w:rPr>
        <w:t xml:space="preserve"> </w:t>
      </w:r>
      <w:r w:rsidRPr="00F84EEE">
        <w:rPr>
          <w:rFonts w:asciiTheme="majorHAnsi" w:hAnsiTheme="majorHAnsi" w:cstheme="majorHAnsi"/>
          <w:sz w:val="20"/>
          <w:szCs w:val="20"/>
          <w:lang w:val="pt-BR"/>
        </w:rPr>
        <w:t>(</w:t>
      </w:r>
      <w:r w:rsidR="00A77AE8" w:rsidRPr="00F84EEE">
        <w:rPr>
          <w:rFonts w:asciiTheme="majorHAnsi" w:hAnsiTheme="majorHAnsi" w:cstheme="majorHAnsi"/>
          <w:sz w:val="20"/>
          <w:szCs w:val="20"/>
          <w:lang w:val="pt-BR"/>
        </w:rPr>
        <w:t>Bolonha</w:t>
      </w:r>
      <w:r w:rsidRPr="00F84EEE">
        <w:rPr>
          <w:rFonts w:asciiTheme="majorHAnsi" w:hAnsiTheme="majorHAnsi" w:cstheme="majorHAnsi"/>
          <w:sz w:val="20"/>
          <w:szCs w:val="20"/>
          <w:lang w:val="pt-BR"/>
        </w:rPr>
        <w:t xml:space="preserve">: </w:t>
      </w:r>
      <w:proofErr w:type="spellStart"/>
      <w:r w:rsidRPr="00F84EEE">
        <w:rPr>
          <w:rFonts w:asciiTheme="majorHAnsi" w:hAnsiTheme="majorHAnsi" w:cstheme="majorHAnsi"/>
          <w:sz w:val="20"/>
          <w:szCs w:val="20"/>
          <w:lang w:val="pt-BR"/>
        </w:rPr>
        <w:t>Dehoniane</w:t>
      </w:r>
      <w:proofErr w:type="spellEnd"/>
      <w:r w:rsidRPr="00F84EEE">
        <w:rPr>
          <w:rFonts w:asciiTheme="majorHAnsi" w:hAnsiTheme="majorHAnsi" w:cstheme="majorHAnsi"/>
          <w:sz w:val="20"/>
          <w:szCs w:val="20"/>
          <w:lang w:val="pt-BR"/>
        </w:rPr>
        <w:t>, 2011) 131.</w:t>
      </w:r>
    </w:p>
  </w:footnote>
  <w:footnote w:id="11">
    <w:p w:rsidR="00FD3950" w:rsidRPr="00B62F60" w:rsidRDefault="00FD3950" w:rsidP="00BC3269">
      <w:pPr>
        <w:pStyle w:val="Textodenotaderodap"/>
        <w:spacing w:after="60"/>
        <w:jc w:val="both"/>
        <w:rPr>
          <w:rFonts w:asciiTheme="majorHAnsi" w:hAnsiTheme="majorHAnsi" w:cstheme="majorHAnsi"/>
          <w:color w:val="FF0000"/>
          <w:sz w:val="20"/>
          <w:szCs w:val="20"/>
          <w:lang w:val="pt-BR" w:eastAsia="it-IT"/>
        </w:rPr>
      </w:pPr>
      <w:r w:rsidRPr="00A77AE8">
        <w:rPr>
          <w:rStyle w:val="Refdenotaderodap"/>
          <w:rFonts w:asciiTheme="majorHAnsi" w:hAnsiTheme="majorHAnsi" w:cstheme="majorHAnsi"/>
          <w:sz w:val="20"/>
          <w:szCs w:val="20"/>
        </w:rPr>
        <w:footnoteRef/>
      </w:r>
      <w:r w:rsidRPr="00A77AE8">
        <w:rPr>
          <w:rFonts w:asciiTheme="majorHAnsi" w:hAnsiTheme="majorHAnsi" w:cstheme="majorHAnsi"/>
          <w:sz w:val="20"/>
          <w:szCs w:val="20"/>
        </w:rPr>
        <w:t xml:space="preserve"> </w:t>
      </w:r>
      <w:r w:rsidR="00F84EEE" w:rsidRPr="00F84EEE">
        <w:rPr>
          <w:rFonts w:asciiTheme="majorHAnsi" w:hAnsiTheme="majorHAnsi" w:cstheme="majorHAnsi"/>
          <w:sz w:val="20"/>
          <w:szCs w:val="20"/>
        </w:rPr>
        <w:t>“</w:t>
      </w:r>
      <w:r w:rsidR="00F84EEE" w:rsidRPr="00F84EEE">
        <w:rPr>
          <w:rFonts w:asciiTheme="majorHAnsi" w:hAnsiTheme="majorHAnsi" w:cstheme="majorHAnsi"/>
          <w:sz w:val="20"/>
          <w:szCs w:val="20"/>
          <w:lang w:val="pt-BR"/>
        </w:rPr>
        <w:t xml:space="preserve">A formação </w:t>
      </w:r>
      <w:r w:rsidR="00DF3134">
        <w:rPr>
          <w:rFonts w:asciiTheme="majorHAnsi" w:hAnsiTheme="majorHAnsi" w:cstheme="majorHAnsi"/>
          <w:sz w:val="20"/>
          <w:szCs w:val="20"/>
          <w:lang w:val="pt-BR"/>
        </w:rPr>
        <w:t>continuada</w:t>
      </w:r>
      <w:r w:rsidR="00F84EEE" w:rsidRPr="00F84EEE">
        <w:rPr>
          <w:rFonts w:asciiTheme="majorHAnsi" w:hAnsiTheme="majorHAnsi" w:cstheme="majorHAnsi"/>
          <w:sz w:val="20"/>
          <w:szCs w:val="20"/>
          <w:lang w:val="pt-BR"/>
        </w:rPr>
        <w:t xml:space="preserve"> deve ser orientada segundo a identidade eclesial da vida consagrada. Não se trata apenas de nos atualizarmos em termos de novas tecnologias, das normas eclesiais ou dos novos estudos relativos à própria história e ao carisma do Instituto. O que se deve fazer é consolidar, ou muitas vezes também reencontrar o próprio lugar na Igreja, a serviço da humanidade” </w:t>
      </w:r>
      <w:r w:rsidRPr="002D528F">
        <w:rPr>
          <w:rFonts w:asciiTheme="majorHAnsi" w:hAnsiTheme="majorHAnsi" w:cstheme="majorHAnsi"/>
          <w:sz w:val="20"/>
          <w:szCs w:val="20"/>
          <w:lang w:val="pt-BR" w:eastAsia="it-IT"/>
        </w:rPr>
        <w:t>(</w:t>
      </w:r>
      <w:r w:rsidR="00A77AE8" w:rsidRPr="002D528F">
        <w:rPr>
          <w:rFonts w:asciiTheme="majorHAnsi" w:hAnsiTheme="majorHAnsi" w:cstheme="majorHAnsi"/>
          <w:i/>
          <w:sz w:val="20"/>
          <w:szCs w:val="20"/>
          <w:lang w:val="pt-BR" w:eastAsia="it-IT"/>
        </w:rPr>
        <w:t xml:space="preserve">Para vinho </w:t>
      </w:r>
      <w:r w:rsidR="00DF3134" w:rsidRPr="002D528F">
        <w:rPr>
          <w:rFonts w:asciiTheme="majorHAnsi" w:hAnsiTheme="majorHAnsi" w:cstheme="majorHAnsi"/>
          <w:i/>
          <w:sz w:val="20"/>
          <w:szCs w:val="20"/>
          <w:lang w:val="pt-BR" w:eastAsia="it-IT"/>
        </w:rPr>
        <w:t>novo</w:t>
      </w:r>
      <w:r w:rsidR="00DF3134" w:rsidRPr="002D528F">
        <w:rPr>
          <w:rFonts w:asciiTheme="majorHAnsi" w:hAnsiTheme="majorHAnsi" w:cstheme="majorHAnsi"/>
          <w:sz w:val="20"/>
          <w:szCs w:val="20"/>
          <w:lang w:val="pt-BR" w:eastAsia="it-IT"/>
        </w:rPr>
        <w:t>,</w:t>
      </w:r>
      <w:r w:rsidR="00DF3134">
        <w:rPr>
          <w:rFonts w:asciiTheme="majorHAnsi" w:hAnsiTheme="majorHAnsi" w:cstheme="majorHAnsi"/>
          <w:sz w:val="20"/>
          <w:szCs w:val="20"/>
          <w:lang w:val="pt-BR" w:eastAsia="it-IT"/>
        </w:rPr>
        <w:t xml:space="preserve"> </w:t>
      </w:r>
      <w:r w:rsidRPr="002D528F">
        <w:rPr>
          <w:rFonts w:asciiTheme="majorHAnsi" w:hAnsiTheme="majorHAnsi" w:cstheme="majorHAnsi"/>
          <w:sz w:val="20"/>
          <w:szCs w:val="20"/>
          <w:lang w:val="pt-BR" w:eastAsia="it-IT"/>
        </w:rPr>
        <w:t>35)</w:t>
      </w:r>
      <w:r w:rsidR="00F84EEE">
        <w:rPr>
          <w:rFonts w:asciiTheme="majorHAnsi" w:hAnsiTheme="majorHAnsi" w:cstheme="majorHAnsi"/>
          <w:sz w:val="20"/>
          <w:szCs w:val="20"/>
          <w:lang w:val="pt-BR" w:eastAsia="it-IT"/>
        </w:rPr>
        <w:t>.</w:t>
      </w:r>
    </w:p>
  </w:footnote>
  <w:footnote w:id="12">
    <w:p w:rsidR="00FD1A63" w:rsidRPr="00A77AE8" w:rsidRDefault="00FD1A63" w:rsidP="00BC3269">
      <w:pPr>
        <w:pStyle w:val="Textodenotaderodap"/>
        <w:spacing w:after="60"/>
        <w:jc w:val="both"/>
        <w:rPr>
          <w:rFonts w:asciiTheme="majorHAnsi" w:hAnsiTheme="majorHAnsi" w:cstheme="majorHAnsi"/>
          <w:sz w:val="20"/>
          <w:szCs w:val="20"/>
        </w:rPr>
      </w:pPr>
      <w:r w:rsidRPr="00A77AE8">
        <w:rPr>
          <w:rStyle w:val="Refdenotaderodap"/>
          <w:rFonts w:asciiTheme="majorHAnsi" w:hAnsiTheme="majorHAnsi" w:cstheme="majorHAnsi"/>
          <w:sz w:val="20"/>
          <w:szCs w:val="20"/>
        </w:rPr>
        <w:footnoteRef/>
      </w:r>
      <w:r w:rsidRPr="00A77AE8">
        <w:rPr>
          <w:rFonts w:asciiTheme="majorHAnsi" w:hAnsiTheme="majorHAnsi" w:cstheme="majorHAnsi"/>
          <w:sz w:val="20"/>
          <w:szCs w:val="20"/>
        </w:rPr>
        <w:t xml:space="preserve"> </w:t>
      </w:r>
      <w:r w:rsidRPr="00A77AE8">
        <w:rPr>
          <w:rFonts w:asciiTheme="majorHAnsi" w:hAnsiTheme="majorHAnsi" w:cstheme="majorHAnsi"/>
          <w:sz w:val="20"/>
          <w:szCs w:val="20"/>
          <w:lang w:val="pt-BR"/>
        </w:rPr>
        <w:t>Cf</w:t>
      </w:r>
      <w:r w:rsidR="00A77AE8" w:rsidRPr="00A77AE8">
        <w:rPr>
          <w:rFonts w:asciiTheme="majorHAnsi" w:hAnsiTheme="majorHAnsi" w:cstheme="majorHAnsi"/>
          <w:sz w:val="20"/>
          <w:szCs w:val="20"/>
          <w:lang w:val="pt-BR"/>
        </w:rPr>
        <w:t>. EG</w:t>
      </w:r>
      <w:r w:rsidR="00DF3134">
        <w:rPr>
          <w:rFonts w:asciiTheme="majorHAnsi" w:hAnsiTheme="majorHAnsi" w:cstheme="majorHAnsi"/>
          <w:sz w:val="20"/>
          <w:szCs w:val="20"/>
          <w:lang w:val="pt-BR"/>
        </w:rPr>
        <w:t>, n.</w:t>
      </w:r>
      <w:r w:rsidR="00A77AE8" w:rsidRPr="00A77AE8">
        <w:rPr>
          <w:rFonts w:asciiTheme="majorHAnsi" w:hAnsiTheme="majorHAnsi" w:cstheme="majorHAnsi"/>
          <w:sz w:val="20"/>
          <w:szCs w:val="20"/>
          <w:lang w:val="pt-BR"/>
        </w:rPr>
        <w:t xml:space="preserve"> 25 cujos reflexos se encontram em</w:t>
      </w:r>
      <w:r w:rsidRPr="00A77AE8">
        <w:rPr>
          <w:rFonts w:asciiTheme="majorHAnsi" w:hAnsiTheme="majorHAnsi" w:cstheme="majorHAnsi"/>
          <w:sz w:val="20"/>
          <w:szCs w:val="20"/>
          <w:lang w:val="pt-BR"/>
        </w:rPr>
        <w:t xml:space="preserve"> GC27, 74.1.</w:t>
      </w:r>
    </w:p>
  </w:footnote>
  <w:footnote w:id="13">
    <w:p w:rsidR="00FD1A63" w:rsidRPr="00A77AE8" w:rsidRDefault="00FD1A63" w:rsidP="00BC3269">
      <w:pPr>
        <w:spacing w:after="60"/>
        <w:jc w:val="both"/>
        <w:rPr>
          <w:rFonts w:asciiTheme="majorHAnsi" w:hAnsiTheme="majorHAnsi" w:cstheme="majorHAnsi"/>
          <w:sz w:val="20"/>
          <w:szCs w:val="20"/>
          <w:lang w:val="pt-BR"/>
        </w:rPr>
      </w:pPr>
      <w:r w:rsidRPr="00A77AE8">
        <w:rPr>
          <w:rStyle w:val="Refdenotaderodap"/>
          <w:rFonts w:asciiTheme="majorHAnsi" w:hAnsiTheme="majorHAnsi" w:cstheme="majorHAnsi"/>
          <w:sz w:val="20"/>
          <w:szCs w:val="20"/>
        </w:rPr>
        <w:footnoteRef/>
      </w:r>
      <w:r w:rsidRPr="00A77AE8">
        <w:rPr>
          <w:rFonts w:asciiTheme="majorHAnsi" w:hAnsiTheme="majorHAnsi" w:cstheme="majorHAnsi"/>
          <w:sz w:val="20"/>
          <w:szCs w:val="20"/>
        </w:rPr>
        <w:t xml:space="preserve"> </w:t>
      </w:r>
      <w:r w:rsidRPr="00A77AE8">
        <w:rPr>
          <w:rFonts w:asciiTheme="majorHAnsi" w:hAnsiTheme="majorHAnsi" w:cstheme="majorHAnsi"/>
          <w:sz w:val="20"/>
          <w:szCs w:val="20"/>
          <w:lang w:val="pt-BR"/>
        </w:rPr>
        <w:t>Cf</w:t>
      </w:r>
      <w:r w:rsidR="00A77AE8">
        <w:rPr>
          <w:rFonts w:asciiTheme="majorHAnsi" w:hAnsiTheme="majorHAnsi" w:cstheme="majorHAnsi"/>
          <w:sz w:val="20"/>
          <w:szCs w:val="20"/>
          <w:lang w:val="pt-BR"/>
        </w:rPr>
        <w:t>.</w:t>
      </w:r>
      <w:r w:rsidRPr="00A77AE8">
        <w:rPr>
          <w:rFonts w:asciiTheme="majorHAnsi" w:hAnsiTheme="majorHAnsi" w:cstheme="majorHAnsi"/>
          <w:sz w:val="20"/>
          <w:szCs w:val="20"/>
          <w:lang w:val="pt-BR"/>
        </w:rPr>
        <w:t xml:space="preserve"> VC</w:t>
      </w:r>
      <w:r w:rsidR="00DF3134">
        <w:rPr>
          <w:rFonts w:asciiTheme="majorHAnsi" w:hAnsiTheme="majorHAnsi" w:cstheme="majorHAnsi"/>
          <w:sz w:val="20"/>
          <w:szCs w:val="20"/>
          <w:lang w:val="pt-BR"/>
        </w:rPr>
        <w:t>, n.</w:t>
      </w:r>
      <w:r w:rsidRPr="00A77AE8">
        <w:rPr>
          <w:rFonts w:asciiTheme="majorHAnsi" w:hAnsiTheme="majorHAnsi" w:cstheme="majorHAnsi"/>
          <w:sz w:val="20"/>
          <w:szCs w:val="20"/>
          <w:lang w:val="pt-BR"/>
        </w:rPr>
        <w:t xml:space="preserve"> 65, e CIVCSA, </w:t>
      </w:r>
      <w:r w:rsidRPr="00A77AE8">
        <w:rPr>
          <w:rFonts w:asciiTheme="majorHAnsi" w:hAnsiTheme="majorHAnsi" w:cstheme="majorHAnsi"/>
          <w:i/>
          <w:sz w:val="20"/>
          <w:szCs w:val="20"/>
          <w:lang w:val="pt-BR"/>
        </w:rPr>
        <w:t>‘</w:t>
      </w:r>
      <w:r w:rsidR="00A77AE8" w:rsidRPr="00A77AE8">
        <w:rPr>
          <w:rFonts w:asciiTheme="majorHAnsi" w:hAnsiTheme="majorHAnsi" w:cstheme="majorHAnsi"/>
          <w:i/>
          <w:sz w:val="20"/>
          <w:szCs w:val="20"/>
          <w:lang w:val="pt-BR"/>
        </w:rPr>
        <w:t>Partir de Cristo’</w:t>
      </w:r>
      <w:r w:rsidRPr="00A77AE8">
        <w:rPr>
          <w:rFonts w:asciiTheme="majorHAnsi" w:hAnsiTheme="majorHAnsi" w:cstheme="majorHAnsi"/>
          <w:i/>
          <w:sz w:val="20"/>
          <w:szCs w:val="20"/>
          <w:lang w:val="pt-BR"/>
        </w:rPr>
        <w:t xml:space="preserve">: </w:t>
      </w:r>
      <w:r w:rsidR="00A77AE8" w:rsidRPr="00744A2B">
        <w:rPr>
          <w:rFonts w:asciiTheme="majorHAnsi" w:hAnsiTheme="majorHAnsi" w:cstheme="majorHAnsi"/>
          <w:i/>
          <w:sz w:val="20"/>
          <w:szCs w:val="20"/>
          <w:lang w:val="pt-BR"/>
        </w:rPr>
        <w:t>um renovado compromisso da vida consagrada no terceiro milênio</w:t>
      </w:r>
      <w:r w:rsidRPr="00744A2B">
        <w:rPr>
          <w:rFonts w:asciiTheme="majorHAnsi" w:hAnsiTheme="majorHAnsi" w:cstheme="majorHAnsi"/>
          <w:i/>
          <w:sz w:val="20"/>
          <w:szCs w:val="20"/>
          <w:lang w:val="pt-BR"/>
        </w:rPr>
        <w:t>.</w:t>
      </w:r>
      <w:r w:rsidRPr="00A77AE8">
        <w:rPr>
          <w:rFonts w:asciiTheme="majorHAnsi" w:hAnsiTheme="majorHAnsi" w:cstheme="majorHAnsi"/>
          <w:i/>
          <w:sz w:val="20"/>
          <w:szCs w:val="20"/>
          <w:lang w:val="pt-BR"/>
        </w:rPr>
        <w:t xml:space="preserve"> </w:t>
      </w:r>
      <w:r w:rsidR="00A77AE8" w:rsidRPr="00A77AE8">
        <w:rPr>
          <w:rFonts w:asciiTheme="majorHAnsi" w:hAnsiTheme="majorHAnsi" w:cstheme="majorHAnsi"/>
          <w:i/>
          <w:sz w:val="20"/>
          <w:szCs w:val="20"/>
          <w:lang w:val="pt-BR"/>
        </w:rPr>
        <w:t>Instrução</w:t>
      </w:r>
      <w:r w:rsidRPr="00A77AE8">
        <w:rPr>
          <w:rFonts w:asciiTheme="majorHAnsi" w:hAnsiTheme="majorHAnsi" w:cstheme="majorHAnsi"/>
          <w:sz w:val="20"/>
          <w:szCs w:val="20"/>
          <w:lang w:val="pt-BR"/>
        </w:rPr>
        <w:t xml:space="preserve">, </w:t>
      </w:r>
      <w:r w:rsidR="00573B0B">
        <w:rPr>
          <w:rFonts w:asciiTheme="majorHAnsi" w:hAnsiTheme="majorHAnsi" w:cstheme="majorHAnsi"/>
          <w:sz w:val="20"/>
          <w:szCs w:val="20"/>
          <w:lang w:val="pt-BR"/>
        </w:rPr>
        <w:t xml:space="preserve">15. </w:t>
      </w:r>
      <w:r w:rsidRPr="00A77AE8">
        <w:rPr>
          <w:rFonts w:asciiTheme="majorHAnsi" w:hAnsiTheme="majorHAnsi" w:cstheme="majorHAnsi"/>
          <w:sz w:val="20"/>
          <w:szCs w:val="20"/>
          <w:lang w:val="pt-BR"/>
        </w:rPr>
        <w:t xml:space="preserve">Roma, 19 </w:t>
      </w:r>
      <w:r w:rsidR="00A77AE8" w:rsidRPr="00A77AE8">
        <w:rPr>
          <w:rFonts w:asciiTheme="majorHAnsi" w:hAnsiTheme="majorHAnsi" w:cstheme="majorHAnsi"/>
          <w:sz w:val="20"/>
          <w:szCs w:val="20"/>
          <w:lang w:val="pt-BR"/>
        </w:rPr>
        <w:t>de maio de</w:t>
      </w:r>
      <w:r w:rsidRPr="00A77AE8">
        <w:rPr>
          <w:rFonts w:asciiTheme="majorHAnsi" w:hAnsiTheme="majorHAnsi" w:cstheme="majorHAnsi"/>
          <w:sz w:val="20"/>
          <w:szCs w:val="20"/>
          <w:lang w:val="pt-BR"/>
        </w:rPr>
        <w:t xml:space="preserve"> 2002.</w:t>
      </w:r>
    </w:p>
  </w:footnote>
  <w:footnote w:id="14">
    <w:p w:rsidR="00FD1A63" w:rsidRPr="00A77AE8" w:rsidRDefault="00FD1A63" w:rsidP="00BC3269">
      <w:pPr>
        <w:pStyle w:val="Textodenotaderodap"/>
        <w:spacing w:after="60"/>
        <w:jc w:val="both"/>
        <w:rPr>
          <w:rFonts w:asciiTheme="majorHAnsi" w:hAnsiTheme="majorHAnsi" w:cstheme="majorHAnsi"/>
          <w:sz w:val="20"/>
          <w:szCs w:val="20"/>
        </w:rPr>
      </w:pPr>
      <w:r w:rsidRPr="00A77AE8">
        <w:rPr>
          <w:rStyle w:val="Refdenotaderodap"/>
          <w:rFonts w:asciiTheme="majorHAnsi" w:hAnsiTheme="majorHAnsi" w:cstheme="majorHAnsi"/>
          <w:sz w:val="20"/>
          <w:szCs w:val="20"/>
        </w:rPr>
        <w:footnoteRef/>
      </w:r>
      <w:r w:rsidRPr="00A77AE8">
        <w:rPr>
          <w:rFonts w:asciiTheme="majorHAnsi" w:hAnsiTheme="majorHAnsi" w:cstheme="majorHAnsi"/>
          <w:sz w:val="20"/>
          <w:szCs w:val="20"/>
        </w:rPr>
        <w:t xml:space="preserve"> </w:t>
      </w:r>
      <w:r w:rsidR="00A77AE8" w:rsidRPr="00A77AE8">
        <w:rPr>
          <w:rFonts w:asciiTheme="majorHAnsi" w:hAnsiTheme="majorHAnsi" w:cstheme="majorHAnsi"/>
          <w:sz w:val="20"/>
          <w:szCs w:val="20"/>
          <w:lang w:val="pt-BR"/>
        </w:rPr>
        <w:t xml:space="preserve">O </w:t>
      </w:r>
      <w:r w:rsidR="00744A2B">
        <w:rPr>
          <w:rFonts w:asciiTheme="majorHAnsi" w:hAnsiTheme="majorHAnsi" w:cstheme="majorHAnsi"/>
          <w:sz w:val="20"/>
          <w:szCs w:val="20"/>
          <w:lang w:val="pt-BR"/>
        </w:rPr>
        <w:t>artigo</w:t>
      </w:r>
      <w:r w:rsidR="00A77AE8" w:rsidRPr="00A77AE8">
        <w:rPr>
          <w:rFonts w:asciiTheme="majorHAnsi" w:hAnsiTheme="majorHAnsi" w:cstheme="majorHAnsi"/>
          <w:sz w:val="20"/>
          <w:szCs w:val="20"/>
          <w:lang w:val="pt-BR"/>
        </w:rPr>
        <w:t xml:space="preserve"> em inglês</w:t>
      </w:r>
      <w:r w:rsidR="00744A2B">
        <w:rPr>
          <w:rFonts w:asciiTheme="majorHAnsi" w:hAnsiTheme="majorHAnsi" w:cstheme="majorHAnsi"/>
          <w:sz w:val="20"/>
          <w:szCs w:val="20"/>
          <w:lang w:val="pt-BR"/>
        </w:rPr>
        <w:t xml:space="preserve"> diz</w:t>
      </w:r>
      <w:r w:rsidRPr="00A77AE8">
        <w:rPr>
          <w:rFonts w:asciiTheme="majorHAnsi" w:hAnsiTheme="majorHAnsi" w:cstheme="majorHAnsi"/>
          <w:sz w:val="20"/>
          <w:szCs w:val="20"/>
          <w:lang w:val="pt-BR"/>
        </w:rPr>
        <w:t>: “</w:t>
      </w:r>
      <w:proofErr w:type="spellStart"/>
      <w:r w:rsidRPr="00A77AE8">
        <w:rPr>
          <w:rFonts w:asciiTheme="majorHAnsi" w:hAnsiTheme="majorHAnsi" w:cstheme="majorHAnsi"/>
          <w:sz w:val="20"/>
          <w:szCs w:val="20"/>
          <w:lang w:val="pt-BR"/>
        </w:rPr>
        <w:t>the</w:t>
      </w:r>
      <w:proofErr w:type="spellEnd"/>
      <w:r w:rsidRPr="00A77AE8">
        <w:rPr>
          <w:rFonts w:asciiTheme="majorHAnsi" w:hAnsiTheme="majorHAnsi" w:cstheme="majorHAnsi"/>
          <w:sz w:val="20"/>
          <w:szCs w:val="20"/>
          <w:lang w:val="pt-BR"/>
        </w:rPr>
        <w:t xml:space="preserve"> </w:t>
      </w:r>
      <w:proofErr w:type="spellStart"/>
      <w:r w:rsidRPr="00A77AE8">
        <w:rPr>
          <w:rFonts w:asciiTheme="majorHAnsi" w:hAnsiTheme="majorHAnsi" w:cstheme="majorHAnsi"/>
          <w:sz w:val="20"/>
          <w:szCs w:val="20"/>
          <w:lang w:val="pt-BR"/>
        </w:rPr>
        <w:t>ability</w:t>
      </w:r>
      <w:proofErr w:type="spellEnd"/>
      <w:r w:rsidRPr="00A77AE8">
        <w:rPr>
          <w:rFonts w:asciiTheme="majorHAnsi" w:hAnsiTheme="majorHAnsi" w:cstheme="majorHAnsi"/>
          <w:sz w:val="20"/>
          <w:szCs w:val="20"/>
          <w:lang w:val="pt-BR"/>
        </w:rPr>
        <w:t xml:space="preserve"> </w:t>
      </w:r>
      <w:proofErr w:type="spellStart"/>
      <w:r w:rsidRPr="00A77AE8">
        <w:rPr>
          <w:rFonts w:asciiTheme="majorHAnsi" w:hAnsiTheme="majorHAnsi" w:cstheme="majorHAnsi"/>
          <w:sz w:val="20"/>
          <w:szCs w:val="20"/>
          <w:lang w:val="pt-BR"/>
        </w:rPr>
        <w:t>to</w:t>
      </w:r>
      <w:proofErr w:type="spellEnd"/>
      <w:r w:rsidRPr="00A77AE8">
        <w:rPr>
          <w:rFonts w:asciiTheme="majorHAnsi" w:hAnsiTheme="majorHAnsi" w:cstheme="majorHAnsi"/>
          <w:sz w:val="20"/>
          <w:szCs w:val="20"/>
          <w:lang w:val="pt-BR"/>
        </w:rPr>
        <w:t xml:space="preserve"> </w:t>
      </w:r>
      <w:proofErr w:type="spellStart"/>
      <w:r w:rsidRPr="00A77AE8">
        <w:rPr>
          <w:rFonts w:asciiTheme="majorHAnsi" w:hAnsiTheme="majorHAnsi" w:cstheme="majorHAnsi"/>
          <w:sz w:val="20"/>
          <w:szCs w:val="20"/>
          <w:lang w:val="pt-BR"/>
        </w:rPr>
        <w:t>learn</w:t>
      </w:r>
      <w:proofErr w:type="spellEnd"/>
      <w:r w:rsidRPr="00A77AE8">
        <w:rPr>
          <w:rFonts w:asciiTheme="majorHAnsi" w:hAnsiTheme="majorHAnsi" w:cstheme="majorHAnsi"/>
          <w:sz w:val="20"/>
          <w:szCs w:val="20"/>
          <w:lang w:val="pt-BR"/>
        </w:rPr>
        <w:t xml:space="preserve"> </w:t>
      </w:r>
      <w:proofErr w:type="spellStart"/>
      <w:r w:rsidRPr="00A77AE8">
        <w:rPr>
          <w:rFonts w:asciiTheme="majorHAnsi" w:hAnsiTheme="majorHAnsi" w:cstheme="majorHAnsi"/>
          <w:sz w:val="20"/>
          <w:szCs w:val="20"/>
          <w:lang w:val="pt-BR"/>
        </w:rPr>
        <w:t>from</w:t>
      </w:r>
      <w:proofErr w:type="spellEnd"/>
      <w:r w:rsidRPr="00A77AE8">
        <w:rPr>
          <w:rFonts w:asciiTheme="majorHAnsi" w:hAnsiTheme="majorHAnsi" w:cstheme="majorHAnsi"/>
          <w:sz w:val="20"/>
          <w:szCs w:val="20"/>
          <w:lang w:val="pt-BR"/>
        </w:rPr>
        <w:t xml:space="preserve"> </w:t>
      </w:r>
      <w:proofErr w:type="spellStart"/>
      <w:r w:rsidRPr="00A77AE8">
        <w:rPr>
          <w:rFonts w:asciiTheme="majorHAnsi" w:hAnsiTheme="majorHAnsi" w:cstheme="majorHAnsi"/>
          <w:sz w:val="20"/>
          <w:szCs w:val="20"/>
          <w:lang w:val="pt-BR"/>
        </w:rPr>
        <w:t>life’s</w:t>
      </w:r>
      <w:proofErr w:type="spellEnd"/>
      <w:r w:rsidRPr="00A77AE8">
        <w:rPr>
          <w:rFonts w:asciiTheme="majorHAnsi" w:hAnsiTheme="majorHAnsi" w:cstheme="majorHAnsi"/>
          <w:sz w:val="20"/>
          <w:szCs w:val="20"/>
          <w:lang w:val="pt-BR"/>
        </w:rPr>
        <w:t xml:space="preserve"> </w:t>
      </w:r>
      <w:proofErr w:type="spellStart"/>
      <w:r w:rsidRPr="00A77AE8">
        <w:rPr>
          <w:rFonts w:asciiTheme="majorHAnsi" w:hAnsiTheme="majorHAnsi" w:cstheme="majorHAnsi"/>
          <w:sz w:val="20"/>
          <w:szCs w:val="20"/>
          <w:lang w:val="pt-BR"/>
        </w:rPr>
        <w:t>experiences</w:t>
      </w:r>
      <w:proofErr w:type="spellEnd"/>
      <w:r w:rsidRPr="00A77AE8">
        <w:rPr>
          <w:rFonts w:asciiTheme="majorHAnsi" w:hAnsiTheme="majorHAnsi" w:cstheme="majorHAnsi"/>
          <w:sz w:val="20"/>
          <w:szCs w:val="20"/>
          <w:lang w:val="pt-BR"/>
        </w:rPr>
        <w:t>”</w:t>
      </w:r>
      <w:r w:rsidR="00744A2B">
        <w:rPr>
          <w:rFonts w:asciiTheme="majorHAnsi" w:hAnsiTheme="majorHAnsi" w:cstheme="majorHAnsi"/>
          <w:sz w:val="20"/>
          <w:szCs w:val="20"/>
          <w:lang w:val="pt-BR"/>
        </w:rPr>
        <w:t xml:space="preserve"> (= a capacidade de aprender com as experiências da vida).</w:t>
      </w:r>
    </w:p>
  </w:footnote>
  <w:footnote w:id="15">
    <w:p w:rsidR="001B0DC1" w:rsidRPr="00F84EEE" w:rsidRDefault="001B0DC1" w:rsidP="00BC3269">
      <w:pPr>
        <w:pStyle w:val="Textodenotaderodap"/>
        <w:spacing w:after="60"/>
        <w:jc w:val="both"/>
        <w:rPr>
          <w:rFonts w:asciiTheme="majorHAnsi" w:hAnsiTheme="majorHAnsi" w:cstheme="majorHAnsi"/>
          <w:sz w:val="20"/>
          <w:szCs w:val="20"/>
          <w:lang w:val="pt-BR"/>
        </w:rPr>
      </w:pPr>
      <w:r w:rsidRPr="00A77AE8">
        <w:rPr>
          <w:rStyle w:val="Refdenotaderodap"/>
          <w:rFonts w:asciiTheme="majorHAnsi" w:hAnsiTheme="majorHAnsi" w:cstheme="majorHAnsi"/>
          <w:sz w:val="20"/>
          <w:szCs w:val="20"/>
        </w:rPr>
        <w:footnoteRef/>
      </w:r>
      <w:r w:rsidRPr="00A77AE8">
        <w:rPr>
          <w:rFonts w:asciiTheme="majorHAnsi" w:hAnsiTheme="majorHAnsi" w:cstheme="majorHAnsi"/>
          <w:sz w:val="20"/>
          <w:szCs w:val="20"/>
        </w:rPr>
        <w:t xml:space="preserve"> </w:t>
      </w:r>
      <w:r w:rsidR="00744A2B" w:rsidRPr="00716516">
        <w:rPr>
          <w:rFonts w:asciiTheme="majorHAnsi" w:hAnsiTheme="majorHAnsi" w:cstheme="majorHAnsi"/>
          <w:sz w:val="20"/>
          <w:szCs w:val="20"/>
          <w:lang w:val="pt-BR"/>
        </w:rPr>
        <w:t>A</w:t>
      </w:r>
      <w:r w:rsidRPr="00716516">
        <w:rPr>
          <w:rFonts w:asciiTheme="majorHAnsi" w:hAnsiTheme="majorHAnsi" w:cstheme="majorHAnsi"/>
          <w:sz w:val="20"/>
          <w:szCs w:val="20"/>
          <w:lang w:val="pt-BR"/>
        </w:rPr>
        <w:t xml:space="preserve"> forma</w:t>
      </w:r>
      <w:r w:rsidR="00744A2B" w:rsidRPr="00716516">
        <w:rPr>
          <w:rFonts w:asciiTheme="majorHAnsi" w:hAnsiTheme="majorHAnsi" w:cstheme="majorHAnsi"/>
          <w:sz w:val="20"/>
          <w:szCs w:val="20"/>
          <w:lang w:val="pt-BR"/>
        </w:rPr>
        <w:t>ção inicial</w:t>
      </w:r>
      <w:r w:rsidR="00716516" w:rsidRPr="00716516">
        <w:rPr>
          <w:rFonts w:asciiTheme="majorHAnsi" w:hAnsiTheme="majorHAnsi" w:cstheme="majorHAnsi"/>
          <w:sz w:val="20"/>
          <w:szCs w:val="20"/>
          <w:lang w:val="pt-BR"/>
        </w:rPr>
        <w:t xml:space="preserve"> </w:t>
      </w:r>
      <w:r w:rsidR="00716516" w:rsidRPr="00F84EEE">
        <w:rPr>
          <w:rFonts w:asciiTheme="majorHAnsi" w:hAnsiTheme="majorHAnsi" w:cstheme="majorHAnsi"/>
          <w:sz w:val="20"/>
          <w:szCs w:val="20"/>
          <w:lang w:val="pt-BR"/>
        </w:rPr>
        <w:t>“</w:t>
      </w:r>
      <w:r w:rsidR="00F84EEE" w:rsidRPr="00F84EEE">
        <w:rPr>
          <w:rFonts w:asciiTheme="majorHAnsi" w:hAnsiTheme="majorHAnsi" w:cstheme="majorHAnsi"/>
          <w:sz w:val="20"/>
          <w:szCs w:val="20"/>
          <w:lang w:val="pt-BR"/>
        </w:rPr>
        <w:t>não pode contentar</w:t>
      </w:r>
      <w:r w:rsidR="00F84EEE">
        <w:rPr>
          <w:rFonts w:asciiTheme="majorHAnsi" w:hAnsiTheme="majorHAnsi" w:cstheme="majorHAnsi"/>
          <w:sz w:val="20"/>
          <w:szCs w:val="20"/>
          <w:lang w:val="pt-BR"/>
        </w:rPr>
        <w:t>-se</w:t>
      </w:r>
      <w:r w:rsidR="00F84EEE" w:rsidRPr="00F84EEE">
        <w:rPr>
          <w:rFonts w:asciiTheme="majorHAnsi" w:hAnsiTheme="majorHAnsi" w:cstheme="majorHAnsi"/>
          <w:sz w:val="20"/>
          <w:szCs w:val="20"/>
          <w:lang w:val="pt-BR"/>
        </w:rPr>
        <w:t xml:space="preserve"> em formar para a docilidade e para os saudáveis hábitos e tradições de um grupo, mas deve tornar o jovem consagrado realmente </w:t>
      </w:r>
      <w:proofErr w:type="spellStart"/>
      <w:r w:rsidR="00F84EEE" w:rsidRPr="00F84EEE">
        <w:rPr>
          <w:rFonts w:asciiTheme="majorHAnsi" w:hAnsiTheme="majorHAnsi" w:cstheme="majorHAnsi"/>
          <w:i/>
          <w:sz w:val="20"/>
          <w:szCs w:val="20"/>
          <w:lang w:val="pt-BR"/>
        </w:rPr>
        <w:t>docibilis</w:t>
      </w:r>
      <w:proofErr w:type="spellEnd"/>
      <w:r w:rsidR="00F84EEE" w:rsidRPr="00F84EEE">
        <w:rPr>
          <w:rFonts w:asciiTheme="majorHAnsi" w:hAnsiTheme="majorHAnsi" w:cstheme="majorHAnsi"/>
          <w:sz w:val="20"/>
          <w:szCs w:val="20"/>
          <w:lang w:val="pt-BR"/>
        </w:rPr>
        <w:t>. Isso significa formar um coração livre para aprender com a história de cada dia ao longo de toda a vida, ao estilo de Cristo, para se colocar a serviço de todos” (</w:t>
      </w:r>
      <w:r w:rsidR="00A77AE8" w:rsidRPr="00F84EEE">
        <w:rPr>
          <w:rFonts w:asciiTheme="majorHAnsi" w:hAnsiTheme="majorHAnsi" w:cstheme="majorHAnsi"/>
          <w:i/>
          <w:sz w:val="20"/>
          <w:szCs w:val="20"/>
          <w:lang w:val="pt-BR" w:eastAsia="it-IT"/>
        </w:rPr>
        <w:t>Para vinho novo</w:t>
      </w:r>
      <w:r w:rsidR="00B53318">
        <w:rPr>
          <w:rFonts w:asciiTheme="majorHAnsi" w:hAnsiTheme="majorHAnsi" w:cstheme="majorHAnsi"/>
          <w:i/>
          <w:sz w:val="20"/>
          <w:szCs w:val="20"/>
          <w:lang w:val="pt-BR" w:eastAsia="it-IT"/>
        </w:rPr>
        <w:t xml:space="preserve">, </w:t>
      </w:r>
      <w:r w:rsidRPr="00F84EEE">
        <w:rPr>
          <w:rFonts w:asciiTheme="majorHAnsi" w:hAnsiTheme="majorHAnsi" w:cstheme="majorHAnsi"/>
          <w:sz w:val="20"/>
          <w:szCs w:val="20"/>
          <w:lang w:val="pt-BR" w:eastAsia="it-IT"/>
        </w:rPr>
        <w:t>35)</w:t>
      </w:r>
      <w:r w:rsidR="00F84EEE" w:rsidRPr="00F84EEE">
        <w:rPr>
          <w:rFonts w:asciiTheme="majorHAnsi" w:hAnsiTheme="majorHAnsi" w:cstheme="majorHAnsi"/>
          <w:sz w:val="20"/>
          <w:szCs w:val="20"/>
          <w:lang w:val="pt-BR" w:eastAsia="it-IT"/>
        </w:rPr>
        <w:t>.</w:t>
      </w:r>
    </w:p>
  </w:footnote>
  <w:footnote w:id="16">
    <w:p w:rsidR="001B0DC1" w:rsidRPr="00A77AE8" w:rsidRDefault="001B0DC1" w:rsidP="00BC3269">
      <w:pPr>
        <w:pStyle w:val="Textodenotaderodap"/>
        <w:spacing w:after="60"/>
        <w:jc w:val="both"/>
        <w:rPr>
          <w:rFonts w:asciiTheme="majorHAnsi" w:hAnsiTheme="majorHAnsi" w:cstheme="majorHAnsi"/>
          <w:sz w:val="20"/>
          <w:szCs w:val="20"/>
        </w:rPr>
      </w:pPr>
      <w:r w:rsidRPr="00A77AE8">
        <w:rPr>
          <w:rStyle w:val="Refdenotaderodap"/>
          <w:rFonts w:asciiTheme="majorHAnsi" w:hAnsiTheme="majorHAnsi" w:cstheme="majorHAnsi"/>
          <w:sz w:val="20"/>
          <w:szCs w:val="20"/>
        </w:rPr>
        <w:footnoteRef/>
      </w:r>
      <w:r w:rsidRPr="00A77AE8">
        <w:rPr>
          <w:rFonts w:asciiTheme="majorHAnsi" w:hAnsiTheme="majorHAnsi" w:cstheme="majorHAnsi"/>
          <w:sz w:val="20"/>
          <w:szCs w:val="20"/>
        </w:rPr>
        <w:t xml:space="preserve"> </w:t>
      </w:r>
      <w:r w:rsidR="00A77AE8" w:rsidRPr="00A77AE8">
        <w:rPr>
          <w:rFonts w:asciiTheme="majorHAnsi" w:hAnsiTheme="majorHAnsi" w:cstheme="majorHAnsi"/>
          <w:sz w:val="20"/>
          <w:szCs w:val="20"/>
          <w:lang w:val="pt-BR"/>
        </w:rPr>
        <w:t>Lema do Papa Francisco, tirado das homilias de São Beda o Venerável sobre o chamado de Mateus</w:t>
      </w:r>
      <w:r w:rsidRPr="00A77AE8">
        <w:rPr>
          <w:rFonts w:asciiTheme="majorHAnsi" w:hAnsiTheme="majorHAnsi" w:cstheme="majorHAnsi"/>
          <w:sz w:val="20"/>
          <w:szCs w:val="20"/>
          <w:lang w:val="pt-BR"/>
        </w:rPr>
        <w:t xml:space="preserve"> (CCL 122, 149-151).</w:t>
      </w:r>
    </w:p>
  </w:footnote>
  <w:footnote w:id="17">
    <w:p w:rsidR="0029073C" w:rsidRPr="006F3713" w:rsidRDefault="0029073C" w:rsidP="00BC3269">
      <w:pPr>
        <w:pStyle w:val="Textodenotaderodap"/>
        <w:spacing w:after="60"/>
        <w:jc w:val="both"/>
        <w:rPr>
          <w:rFonts w:asciiTheme="majorHAnsi" w:hAnsiTheme="majorHAnsi" w:cstheme="majorHAnsi"/>
          <w:color w:val="FF0000"/>
          <w:sz w:val="20"/>
          <w:szCs w:val="20"/>
          <w:lang w:val="pt-BR" w:eastAsia="it-IT"/>
        </w:rPr>
      </w:pPr>
      <w:r w:rsidRPr="00A77AE8">
        <w:rPr>
          <w:rStyle w:val="Refdenotaderodap"/>
          <w:rFonts w:asciiTheme="majorHAnsi" w:hAnsiTheme="majorHAnsi" w:cstheme="majorHAnsi"/>
          <w:sz w:val="20"/>
          <w:szCs w:val="20"/>
        </w:rPr>
        <w:footnoteRef/>
      </w:r>
      <w:r w:rsidRPr="00A77AE8">
        <w:rPr>
          <w:rFonts w:asciiTheme="majorHAnsi" w:hAnsiTheme="majorHAnsi" w:cstheme="majorHAnsi"/>
          <w:sz w:val="20"/>
          <w:szCs w:val="20"/>
        </w:rPr>
        <w:t xml:space="preserve"> </w:t>
      </w:r>
      <w:r w:rsidR="00A77AE8" w:rsidRPr="00A77AE8">
        <w:rPr>
          <w:rFonts w:asciiTheme="majorHAnsi" w:hAnsiTheme="majorHAnsi" w:cstheme="majorHAnsi"/>
          <w:i/>
          <w:sz w:val="20"/>
          <w:szCs w:val="20"/>
          <w:lang w:val="pt-BR"/>
        </w:rPr>
        <w:t>Para vinho novo</w:t>
      </w:r>
      <w:r w:rsidR="006F3713">
        <w:rPr>
          <w:rFonts w:asciiTheme="majorHAnsi" w:hAnsiTheme="majorHAnsi" w:cstheme="majorHAnsi"/>
          <w:i/>
          <w:sz w:val="20"/>
          <w:szCs w:val="20"/>
          <w:lang w:val="pt-BR"/>
        </w:rPr>
        <w:t xml:space="preserve">, </w:t>
      </w:r>
      <w:r w:rsidRPr="00A77AE8">
        <w:rPr>
          <w:rFonts w:asciiTheme="majorHAnsi" w:hAnsiTheme="majorHAnsi" w:cstheme="majorHAnsi"/>
          <w:sz w:val="20"/>
          <w:szCs w:val="20"/>
          <w:lang w:val="pt-BR"/>
        </w:rPr>
        <w:t>35</w:t>
      </w:r>
      <w:r w:rsidR="006F3713">
        <w:rPr>
          <w:rFonts w:asciiTheme="majorHAnsi" w:hAnsiTheme="majorHAnsi" w:cstheme="majorHAnsi"/>
          <w:sz w:val="20"/>
          <w:szCs w:val="20"/>
          <w:lang w:val="pt-BR"/>
        </w:rPr>
        <w:t>,</w:t>
      </w:r>
      <w:r w:rsidRPr="00A77AE8">
        <w:rPr>
          <w:rFonts w:asciiTheme="majorHAnsi" w:hAnsiTheme="majorHAnsi" w:cstheme="majorHAnsi"/>
          <w:sz w:val="20"/>
          <w:szCs w:val="20"/>
          <w:lang w:val="pt-BR"/>
        </w:rPr>
        <w:t xml:space="preserve"> </w:t>
      </w:r>
      <w:r w:rsidR="00A77AE8" w:rsidRPr="00A77AE8">
        <w:rPr>
          <w:rFonts w:asciiTheme="majorHAnsi" w:hAnsiTheme="majorHAnsi" w:cstheme="majorHAnsi"/>
          <w:sz w:val="20"/>
          <w:szCs w:val="20"/>
          <w:lang w:val="pt-BR"/>
        </w:rPr>
        <w:t xml:space="preserve">diz que ainda </w:t>
      </w:r>
      <w:r w:rsidR="008A063C">
        <w:rPr>
          <w:rFonts w:asciiTheme="majorHAnsi" w:hAnsiTheme="majorHAnsi" w:cstheme="majorHAnsi"/>
          <w:sz w:val="20"/>
          <w:szCs w:val="20"/>
          <w:lang w:val="pt-BR"/>
        </w:rPr>
        <w:t>há uma</w:t>
      </w:r>
      <w:r w:rsidR="00FB34E2">
        <w:rPr>
          <w:rFonts w:asciiTheme="majorHAnsi" w:hAnsiTheme="majorHAnsi" w:cstheme="majorHAnsi"/>
          <w:sz w:val="20"/>
          <w:szCs w:val="20"/>
          <w:lang w:val="pt-BR"/>
        </w:rPr>
        <w:t xml:space="preserve"> cultura da formação </w:t>
      </w:r>
      <w:r w:rsidR="008A063C">
        <w:rPr>
          <w:rFonts w:asciiTheme="majorHAnsi" w:hAnsiTheme="majorHAnsi" w:cstheme="majorHAnsi"/>
          <w:sz w:val="20"/>
          <w:szCs w:val="20"/>
          <w:lang w:val="pt-BR"/>
        </w:rPr>
        <w:t>continuada</w:t>
      </w:r>
      <w:r w:rsidR="00A77AE8">
        <w:rPr>
          <w:rFonts w:asciiTheme="majorHAnsi" w:hAnsiTheme="majorHAnsi" w:cstheme="majorHAnsi"/>
          <w:sz w:val="20"/>
          <w:szCs w:val="20"/>
          <w:lang w:val="pt-BR"/>
        </w:rPr>
        <w:t xml:space="preserve"> e que</w:t>
      </w:r>
      <w:r w:rsidR="00FB34E2">
        <w:rPr>
          <w:rFonts w:asciiTheme="majorHAnsi" w:hAnsiTheme="majorHAnsi" w:cstheme="majorHAnsi"/>
          <w:sz w:val="20"/>
          <w:szCs w:val="20"/>
          <w:lang w:val="pt-BR"/>
        </w:rPr>
        <w:t>,</w:t>
      </w:r>
      <w:r w:rsidR="00A77AE8">
        <w:rPr>
          <w:rFonts w:asciiTheme="majorHAnsi" w:hAnsiTheme="majorHAnsi" w:cstheme="majorHAnsi"/>
          <w:sz w:val="20"/>
          <w:szCs w:val="20"/>
          <w:lang w:val="pt-BR"/>
        </w:rPr>
        <w:t xml:space="preserve"> em nível de praxe pedagógica, ainda não encontramos itinerários concretos, no plano individual e comunitário, para tornar efetiva a formação permanente. </w:t>
      </w:r>
      <w:r w:rsidR="00A77AE8" w:rsidRPr="006F3713">
        <w:rPr>
          <w:rFonts w:asciiTheme="majorHAnsi" w:hAnsiTheme="majorHAnsi" w:cstheme="majorHAnsi"/>
          <w:sz w:val="20"/>
          <w:szCs w:val="20"/>
          <w:lang w:val="pt-BR"/>
        </w:rPr>
        <w:t xml:space="preserve">O documento também </w:t>
      </w:r>
      <w:r w:rsidR="008A063C">
        <w:rPr>
          <w:rFonts w:asciiTheme="majorHAnsi" w:hAnsiTheme="majorHAnsi" w:cstheme="majorHAnsi"/>
          <w:sz w:val="20"/>
          <w:szCs w:val="20"/>
          <w:lang w:val="pt-BR"/>
        </w:rPr>
        <w:t xml:space="preserve">pede </w:t>
      </w:r>
      <w:r w:rsidR="00A77AE8" w:rsidRPr="006F3713">
        <w:rPr>
          <w:rFonts w:asciiTheme="majorHAnsi" w:hAnsiTheme="majorHAnsi" w:cstheme="majorHAnsi"/>
          <w:sz w:val="20"/>
          <w:szCs w:val="20"/>
          <w:lang w:val="pt-BR"/>
        </w:rPr>
        <w:t>uma reflexão sobre a dimensão estrutural-institucional da formação permanente</w:t>
      </w:r>
      <w:r w:rsidRPr="006F3713">
        <w:rPr>
          <w:rFonts w:asciiTheme="majorHAnsi" w:hAnsiTheme="majorHAnsi" w:cstheme="majorHAnsi"/>
          <w:sz w:val="20"/>
          <w:szCs w:val="20"/>
          <w:lang w:val="pt-BR" w:eastAsia="it-IT"/>
        </w:rPr>
        <w:t>:</w:t>
      </w:r>
      <w:r w:rsidR="006F3713" w:rsidRPr="006F3713">
        <w:rPr>
          <w:rFonts w:asciiTheme="majorHAnsi" w:hAnsiTheme="majorHAnsi" w:cstheme="majorHAnsi"/>
          <w:sz w:val="20"/>
          <w:szCs w:val="20"/>
          <w:lang w:val="pt-BR" w:eastAsia="it-IT"/>
        </w:rPr>
        <w:t xml:space="preserve"> </w:t>
      </w:r>
      <w:r w:rsidR="00F84EEE" w:rsidRPr="00F84EEE">
        <w:rPr>
          <w:rFonts w:asciiTheme="majorHAnsi" w:hAnsiTheme="majorHAnsi" w:cstheme="majorHAnsi"/>
          <w:sz w:val="20"/>
          <w:szCs w:val="20"/>
          <w:lang w:val="pt-BR" w:eastAsia="it-IT"/>
        </w:rPr>
        <w:t>“Como outrora, depois do Concílio de Trento, nasceram seminários e noviciados para a formação inicial, hoje somos chamados a realizar formas e estruturas que sustenham o caminho de cada consagrado na progressiva conformação com os sentimento</w:t>
      </w:r>
      <w:r w:rsidR="00F84EEE">
        <w:rPr>
          <w:rFonts w:asciiTheme="majorHAnsi" w:hAnsiTheme="majorHAnsi" w:cstheme="majorHAnsi"/>
          <w:sz w:val="20"/>
          <w:szCs w:val="20"/>
          <w:lang w:val="pt-BR" w:eastAsia="it-IT"/>
        </w:rPr>
        <w:t>s</w:t>
      </w:r>
      <w:r w:rsidR="00F84EEE" w:rsidRPr="00F84EEE">
        <w:rPr>
          <w:rFonts w:asciiTheme="majorHAnsi" w:hAnsiTheme="majorHAnsi" w:cstheme="majorHAnsi"/>
          <w:sz w:val="20"/>
          <w:szCs w:val="20"/>
          <w:lang w:val="pt-BR" w:eastAsia="it-IT"/>
        </w:rPr>
        <w:t xml:space="preserve"> do Filho (cf. Fl 2,5). Isso seria um sinal institucional extremamente eloquente” </w:t>
      </w:r>
      <w:r w:rsidRPr="003742CA">
        <w:rPr>
          <w:rFonts w:asciiTheme="majorHAnsi" w:hAnsiTheme="majorHAnsi" w:cstheme="majorHAnsi"/>
          <w:sz w:val="20"/>
          <w:szCs w:val="20"/>
          <w:lang w:val="pt-BR" w:eastAsia="it-IT"/>
        </w:rPr>
        <w:t>(Ibid.)</w:t>
      </w:r>
      <w:r w:rsidR="006F3713" w:rsidRPr="003742CA">
        <w:rPr>
          <w:rFonts w:asciiTheme="majorHAnsi" w:hAnsiTheme="majorHAnsi" w:cstheme="majorHAnsi"/>
          <w:sz w:val="20"/>
          <w:szCs w:val="20"/>
          <w:lang w:val="pt-BR" w:eastAsia="it-IT"/>
        </w:rPr>
        <w:t>.</w:t>
      </w:r>
    </w:p>
  </w:footnote>
  <w:footnote w:id="18">
    <w:p w:rsidR="00B15D9F" w:rsidRPr="000E68E8" w:rsidRDefault="00B15D9F" w:rsidP="00BC3269">
      <w:pPr>
        <w:pStyle w:val="Textodenotaderodap"/>
        <w:spacing w:after="60"/>
        <w:jc w:val="both"/>
        <w:rPr>
          <w:rFonts w:asciiTheme="majorHAnsi" w:hAnsiTheme="majorHAnsi" w:cstheme="majorHAnsi"/>
          <w:sz w:val="20"/>
          <w:szCs w:val="20"/>
          <w:lang w:val="pt-BR"/>
        </w:rPr>
      </w:pPr>
      <w:r w:rsidRPr="00A77AE8">
        <w:rPr>
          <w:rStyle w:val="Refdenotaderodap"/>
          <w:rFonts w:asciiTheme="majorHAnsi" w:hAnsiTheme="majorHAnsi" w:cstheme="majorHAnsi"/>
          <w:sz w:val="20"/>
          <w:szCs w:val="20"/>
        </w:rPr>
        <w:footnoteRef/>
      </w:r>
      <w:r w:rsidRPr="00A77AE8">
        <w:rPr>
          <w:rFonts w:asciiTheme="majorHAnsi" w:hAnsiTheme="majorHAnsi" w:cstheme="majorHAnsi"/>
          <w:sz w:val="20"/>
          <w:szCs w:val="20"/>
        </w:rPr>
        <w:t xml:space="preserve"> </w:t>
      </w:r>
      <w:r w:rsidRPr="000E68E8">
        <w:rPr>
          <w:rFonts w:asciiTheme="majorHAnsi" w:hAnsiTheme="majorHAnsi" w:cstheme="majorHAnsi"/>
          <w:sz w:val="20"/>
          <w:szCs w:val="20"/>
          <w:lang w:val="pt-BR"/>
        </w:rPr>
        <w:t xml:space="preserve">Cf. </w:t>
      </w:r>
      <w:r w:rsidRPr="00573B0B">
        <w:rPr>
          <w:rFonts w:asciiTheme="majorHAnsi" w:hAnsiTheme="majorHAnsi" w:cstheme="majorHAnsi"/>
          <w:sz w:val="20"/>
          <w:szCs w:val="20"/>
          <w:lang w:val="pt-BR"/>
        </w:rPr>
        <w:t>EG</w:t>
      </w:r>
      <w:r w:rsidR="00834449">
        <w:rPr>
          <w:rFonts w:asciiTheme="majorHAnsi" w:hAnsiTheme="majorHAnsi" w:cstheme="majorHAnsi"/>
          <w:sz w:val="20"/>
          <w:szCs w:val="20"/>
          <w:lang w:val="pt-BR"/>
        </w:rPr>
        <w:t xml:space="preserve">, </w:t>
      </w:r>
      <w:r w:rsidRPr="000E68E8">
        <w:rPr>
          <w:rFonts w:asciiTheme="majorHAnsi" w:hAnsiTheme="majorHAnsi" w:cstheme="majorHAnsi"/>
          <w:sz w:val="20"/>
          <w:szCs w:val="20"/>
          <w:lang w:val="pt-BR"/>
        </w:rPr>
        <w:t xml:space="preserve">51, e </w:t>
      </w:r>
      <w:r w:rsidR="003C75F0" w:rsidRPr="000E68E8">
        <w:rPr>
          <w:rFonts w:asciiTheme="majorHAnsi" w:hAnsiTheme="majorHAnsi" w:cstheme="majorHAnsi"/>
          <w:sz w:val="20"/>
          <w:szCs w:val="20"/>
          <w:lang w:val="pt-BR"/>
        </w:rPr>
        <w:t>também</w:t>
      </w:r>
      <w:r w:rsidRPr="000E68E8">
        <w:rPr>
          <w:rFonts w:asciiTheme="majorHAnsi" w:hAnsiTheme="majorHAnsi" w:cstheme="majorHAnsi"/>
          <w:sz w:val="20"/>
          <w:szCs w:val="20"/>
          <w:lang w:val="pt-BR"/>
        </w:rPr>
        <w:t xml:space="preserve"> 125, 141, 169; e </w:t>
      </w:r>
      <w:r w:rsidRPr="00B62F60">
        <w:rPr>
          <w:rFonts w:asciiTheme="majorHAnsi" w:hAnsiTheme="majorHAnsi" w:cstheme="majorHAnsi"/>
          <w:sz w:val="20"/>
          <w:szCs w:val="20"/>
          <w:lang w:val="pt-BR"/>
        </w:rPr>
        <w:t>LS</w:t>
      </w:r>
      <w:r w:rsidR="00834449">
        <w:rPr>
          <w:rFonts w:asciiTheme="majorHAnsi" w:hAnsiTheme="majorHAnsi" w:cstheme="majorHAnsi"/>
          <w:sz w:val="20"/>
          <w:szCs w:val="20"/>
          <w:lang w:val="pt-BR"/>
        </w:rPr>
        <w:t>, n.</w:t>
      </w:r>
      <w:r w:rsidRPr="00B62F60">
        <w:rPr>
          <w:rFonts w:asciiTheme="majorHAnsi" w:hAnsiTheme="majorHAnsi" w:cstheme="majorHAnsi"/>
          <w:sz w:val="20"/>
          <w:szCs w:val="20"/>
          <w:lang w:val="pt-BR"/>
        </w:rPr>
        <w:t xml:space="preserve"> </w:t>
      </w:r>
      <w:r w:rsidRPr="000E68E8">
        <w:rPr>
          <w:rFonts w:asciiTheme="majorHAnsi" w:hAnsiTheme="majorHAnsi" w:cstheme="majorHAnsi"/>
          <w:sz w:val="20"/>
          <w:szCs w:val="20"/>
          <w:lang w:val="pt-BR"/>
        </w:rPr>
        <w:t>225-226.</w:t>
      </w:r>
    </w:p>
  </w:footnote>
  <w:footnote w:id="19">
    <w:p w:rsidR="00B15D9F" w:rsidRPr="000E68E8" w:rsidRDefault="00B15D9F" w:rsidP="00BC3269">
      <w:pPr>
        <w:pStyle w:val="Textodenotaderodap"/>
        <w:spacing w:after="60"/>
        <w:jc w:val="both"/>
        <w:rPr>
          <w:rFonts w:asciiTheme="majorHAnsi" w:hAnsiTheme="majorHAnsi" w:cstheme="majorHAnsi"/>
          <w:sz w:val="20"/>
          <w:szCs w:val="20"/>
          <w:lang w:val="pt-BR"/>
        </w:rPr>
      </w:pPr>
      <w:r w:rsidRPr="000E68E8">
        <w:rPr>
          <w:rStyle w:val="Refdenotaderodap"/>
          <w:rFonts w:asciiTheme="majorHAnsi" w:hAnsiTheme="majorHAnsi" w:cstheme="majorHAnsi"/>
          <w:sz w:val="20"/>
          <w:szCs w:val="20"/>
          <w:lang w:val="pt-BR"/>
        </w:rPr>
        <w:footnoteRef/>
      </w:r>
      <w:r w:rsidRPr="000E68E8">
        <w:rPr>
          <w:rFonts w:asciiTheme="majorHAnsi" w:hAnsiTheme="majorHAnsi" w:cstheme="majorHAnsi"/>
          <w:sz w:val="20"/>
          <w:szCs w:val="20"/>
          <w:lang w:val="pt-BR"/>
        </w:rPr>
        <w:t xml:space="preserve"> </w:t>
      </w:r>
      <w:r w:rsidR="000D7EAD" w:rsidRPr="000E68E8">
        <w:rPr>
          <w:rFonts w:asciiTheme="majorHAnsi" w:hAnsiTheme="majorHAnsi" w:cstheme="majorHAnsi"/>
          <w:sz w:val="20"/>
          <w:szCs w:val="20"/>
          <w:lang w:val="pt-BR"/>
        </w:rPr>
        <w:t>Congrega</w:t>
      </w:r>
      <w:r w:rsidR="003C75F0" w:rsidRPr="000E68E8">
        <w:rPr>
          <w:rFonts w:asciiTheme="majorHAnsi" w:hAnsiTheme="majorHAnsi" w:cstheme="majorHAnsi"/>
          <w:sz w:val="20"/>
          <w:szCs w:val="20"/>
          <w:lang w:val="pt-BR"/>
        </w:rPr>
        <w:t>ção para os Religiosos e os Institutos seculares,</w:t>
      </w:r>
      <w:r w:rsidR="003C75F0" w:rsidRPr="000E68E8">
        <w:rPr>
          <w:rFonts w:asciiTheme="majorHAnsi" w:hAnsiTheme="majorHAnsi" w:cstheme="majorHAnsi"/>
          <w:i/>
          <w:sz w:val="20"/>
          <w:szCs w:val="20"/>
          <w:lang w:val="pt-BR"/>
        </w:rPr>
        <w:t xml:space="preserve"> A dimensão contemplativa da vida religiosa </w:t>
      </w:r>
      <w:r w:rsidR="003C75F0" w:rsidRPr="000E68E8">
        <w:rPr>
          <w:rFonts w:asciiTheme="majorHAnsi" w:hAnsiTheme="majorHAnsi" w:cstheme="majorHAnsi"/>
          <w:sz w:val="20"/>
          <w:szCs w:val="20"/>
          <w:lang w:val="pt-BR"/>
        </w:rPr>
        <w:t>(março 1980) 20. Cf</w:t>
      </w:r>
      <w:r w:rsidR="000D7EAD" w:rsidRPr="000E68E8">
        <w:rPr>
          <w:rFonts w:asciiTheme="majorHAnsi" w:hAnsiTheme="majorHAnsi" w:cstheme="majorHAnsi"/>
          <w:sz w:val="20"/>
          <w:szCs w:val="20"/>
          <w:lang w:val="pt-BR"/>
        </w:rPr>
        <w:t xml:space="preserve">. </w:t>
      </w:r>
      <w:r w:rsidR="00FB34E2" w:rsidRPr="000E68E8">
        <w:rPr>
          <w:rFonts w:asciiTheme="majorHAnsi" w:hAnsiTheme="majorHAnsi" w:cstheme="majorHAnsi"/>
          <w:sz w:val="20"/>
          <w:szCs w:val="20"/>
          <w:lang w:val="pt-BR"/>
        </w:rPr>
        <w:t>http://www.vatican.va/roman_curia/congregations/ccscrlife/documents/rc_con_ccscrlife_doc_12081980_the-contemplative-dimension-of-religious-life_po.html</w:t>
      </w:r>
      <w:r w:rsidR="000D7EAD" w:rsidRPr="000E68E8">
        <w:rPr>
          <w:rFonts w:asciiTheme="majorHAnsi" w:hAnsiTheme="majorHAnsi" w:cstheme="majorHAnsi"/>
          <w:sz w:val="20"/>
          <w:szCs w:val="20"/>
          <w:lang w:val="pt-BR"/>
        </w:rPr>
        <w:t xml:space="preserve"> (28.01.2017).</w:t>
      </w:r>
    </w:p>
  </w:footnote>
  <w:footnote w:id="20">
    <w:p w:rsidR="00DD19AE" w:rsidRPr="000B3F20" w:rsidRDefault="00DD19AE" w:rsidP="00BC3269">
      <w:pPr>
        <w:pStyle w:val="Textodenotaderodap"/>
        <w:spacing w:after="60"/>
        <w:jc w:val="both"/>
        <w:rPr>
          <w:rFonts w:asciiTheme="majorHAnsi" w:hAnsiTheme="majorHAnsi" w:cstheme="majorHAnsi"/>
          <w:sz w:val="20"/>
          <w:szCs w:val="20"/>
          <w:lang w:val="pt-BR"/>
        </w:rPr>
      </w:pPr>
      <w:r w:rsidRPr="00A77AE8">
        <w:rPr>
          <w:rStyle w:val="Refdenotaderodap"/>
          <w:rFonts w:asciiTheme="majorHAnsi" w:hAnsiTheme="majorHAnsi" w:cstheme="majorHAnsi"/>
          <w:sz w:val="20"/>
          <w:szCs w:val="20"/>
        </w:rPr>
        <w:footnoteRef/>
      </w:r>
      <w:r w:rsidRPr="00A77AE8">
        <w:rPr>
          <w:rFonts w:asciiTheme="majorHAnsi" w:hAnsiTheme="majorHAnsi" w:cstheme="majorHAnsi"/>
          <w:sz w:val="20"/>
          <w:szCs w:val="20"/>
        </w:rPr>
        <w:t xml:space="preserve"> </w:t>
      </w:r>
      <w:r w:rsidR="00573B0B">
        <w:rPr>
          <w:rFonts w:asciiTheme="majorHAnsi" w:hAnsiTheme="majorHAnsi" w:cstheme="majorHAnsi"/>
          <w:sz w:val="20"/>
          <w:szCs w:val="20"/>
          <w:lang w:val="pt-BR"/>
        </w:rPr>
        <w:t>Enquanto as</w:t>
      </w:r>
      <w:r w:rsidR="003C75F0" w:rsidRPr="00573B0B">
        <w:rPr>
          <w:rFonts w:asciiTheme="majorHAnsi" w:hAnsiTheme="majorHAnsi" w:cstheme="majorHAnsi"/>
          <w:sz w:val="20"/>
          <w:szCs w:val="20"/>
          <w:lang w:val="pt-BR"/>
        </w:rPr>
        <w:t xml:space="preserve"> </w:t>
      </w:r>
      <w:r w:rsidR="003C75F0" w:rsidRPr="003C75F0">
        <w:rPr>
          <w:rFonts w:asciiTheme="majorHAnsi" w:hAnsiTheme="majorHAnsi" w:cstheme="majorHAnsi"/>
          <w:sz w:val="20"/>
          <w:szCs w:val="20"/>
          <w:lang w:val="pt-BR"/>
        </w:rPr>
        <w:t>nossas Constituições falam de entregar-se com simplicidade a um diretor espiritual como uma das atitudes e um dos meios p</w:t>
      </w:r>
      <w:r w:rsidR="003C75F0">
        <w:rPr>
          <w:rFonts w:asciiTheme="majorHAnsi" w:hAnsiTheme="majorHAnsi" w:cstheme="majorHAnsi"/>
          <w:sz w:val="20"/>
          <w:szCs w:val="20"/>
          <w:lang w:val="pt-BR"/>
        </w:rPr>
        <w:t>ar</w:t>
      </w:r>
      <w:r w:rsidR="00FB34E2">
        <w:rPr>
          <w:rFonts w:asciiTheme="majorHAnsi" w:hAnsiTheme="majorHAnsi" w:cstheme="majorHAnsi"/>
          <w:sz w:val="20"/>
          <w:szCs w:val="20"/>
          <w:lang w:val="pt-BR"/>
        </w:rPr>
        <w:t>a progredir na castidade (C 84)</w:t>
      </w:r>
      <w:r w:rsidR="003C75F0">
        <w:rPr>
          <w:rFonts w:asciiTheme="majorHAnsi" w:hAnsiTheme="majorHAnsi" w:cstheme="majorHAnsi"/>
          <w:sz w:val="20"/>
          <w:szCs w:val="20"/>
          <w:lang w:val="pt-BR"/>
        </w:rPr>
        <w:t xml:space="preserve"> e os Regulamentos pedem que cada irmão “</w:t>
      </w:r>
      <w:r w:rsidR="003C75F0" w:rsidRPr="003C75F0">
        <w:rPr>
          <w:rFonts w:asciiTheme="majorHAnsi" w:hAnsiTheme="majorHAnsi" w:cstheme="majorHAnsi"/>
          <w:sz w:val="20"/>
          <w:szCs w:val="20"/>
          <w:lang w:val="pt-BR"/>
        </w:rPr>
        <w:t>mantenha viva a disponibilidade à oração, à meditação, à direção espiritual pessoal e comunitária</w:t>
      </w:r>
      <w:r w:rsidR="003C75F0">
        <w:rPr>
          <w:rFonts w:asciiTheme="majorHAnsi" w:hAnsiTheme="majorHAnsi" w:cstheme="majorHAnsi"/>
          <w:sz w:val="20"/>
          <w:szCs w:val="20"/>
          <w:lang w:val="pt-BR"/>
        </w:rPr>
        <w:t>” (R 99)</w:t>
      </w:r>
      <w:r w:rsidR="00573B0B">
        <w:rPr>
          <w:rFonts w:asciiTheme="majorHAnsi" w:hAnsiTheme="majorHAnsi" w:cstheme="majorHAnsi"/>
          <w:sz w:val="20"/>
          <w:szCs w:val="20"/>
          <w:lang w:val="pt-BR"/>
        </w:rPr>
        <w:t>, a</w:t>
      </w:r>
      <w:r w:rsidR="003C75F0">
        <w:rPr>
          <w:rFonts w:asciiTheme="majorHAnsi" w:hAnsiTheme="majorHAnsi" w:cstheme="majorHAnsi"/>
          <w:sz w:val="20"/>
          <w:szCs w:val="20"/>
          <w:lang w:val="pt-BR"/>
        </w:rPr>
        <w:t xml:space="preserve"> </w:t>
      </w:r>
      <w:r w:rsidR="003C75F0">
        <w:rPr>
          <w:rFonts w:asciiTheme="majorHAnsi" w:hAnsiTheme="majorHAnsi" w:cstheme="majorHAnsi"/>
          <w:i/>
          <w:sz w:val="20"/>
          <w:szCs w:val="20"/>
          <w:lang w:val="pt-BR"/>
        </w:rPr>
        <w:t>Ratio</w:t>
      </w:r>
      <w:r w:rsidR="003C75F0">
        <w:rPr>
          <w:rFonts w:asciiTheme="majorHAnsi" w:hAnsiTheme="majorHAnsi" w:cstheme="majorHAnsi"/>
          <w:sz w:val="20"/>
          <w:szCs w:val="20"/>
          <w:lang w:val="pt-BR"/>
        </w:rPr>
        <w:t xml:space="preserve"> afirma que “</w:t>
      </w:r>
      <w:r w:rsidR="003C75F0" w:rsidRPr="003C75F0">
        <w:rPr>
          <w:rFonts w:asciiTheme="majorHAnsi" w:hAnsiTheme="majorHAnsi" w:cstheme="majorHAnsi"/>
          <w:sz w:val="20"/>
          <w:szCs w:val="20"/>
          <w:lang w:val="pt-BR"/>
        </w:rPr>
        <w:t>ordinariamente na idade adulta não é necessária aquela direção metódica exigida pelo primeiro período da formação</w:t>
      </w:r>
      <w:r w:rsidR="003C75F0">
        <w:rPr>
          <w:rFonts w:asciiTheme="majorHAnsi" w:hAnsiTheme="majorHAnsi" w:cstheme="majorHAnsi"/>
          <w:sz w:val="20"/>
          <w:szCs w:val="20"/>
          <w:lang w:val="pt-BR"/>
        </w:rPr>
        <w:t xml:space="preserve">” </w:t>
      </w:r>
      <w:r w:rsidRPr="003C75F0">
        <w:rPr>
          <w:rFonts w:asciiTheme="majorHAnsi" w:hAnsiTheme="majorHAnsi" w:cstheme="majorHAnsi"/>
          <w:sz w:val="20"/>
          <w:szCs w:val="20"/>
          <w:lang w:val="pt-BR"/>
        </w:rPr>
        <w:t>(n. 267)</w:t>
      </w:r>
      <w:r w:rsidR="003C75F0">
        <w:rPr>
          <w:rFonts w:asciiTheme="majorHAnsi" w:hAnsiTheme="majorHAnsi" w:cstheme="majorHAnsi"/>
          <w:sz w:val="20"/>
          <w:szCs w:val="20"/>
          <w:lang w:val="pt-BR"/>
        </w:rPr>
        <w:t>.</w:t>
      </w:r>
      <w:r w:rsidRPr="003C75F0">
        <w:rPr>
          <w:rFonts w:asciiTheme="majorHAnsi" w:hAnsiTheme="majorHAnsi" w:cstheme="majorHAnsi"/>
          <w:sz w:val="20"/>
          <w:szCs w:val="20"/>
          <w:lang w:val="pt-BR"/>
        </w:rPr>
        <w:t xml:space="preserve"> </w:t>
      </w:r>
      <w:r w:rsidRPr="003C75F0">
        <w:rPr>
          <w:rFonts w:asciiTheme="majorHAnsi" w:hAnsiTheme="majorHAnsi" w:cstheme="majorHAnsi"/>
          <w:i/>
          <w:sz w:val="20"/>
          <w:szCs w:val="20"/>
          <w:lang w:val="pt-BR"/>
        </w:rPr>
        <w:t xml:space="preserve">Vita </w:t>
      </w:r>
      <w:proofErr w:type="spellStart"/>
      <w:r w:rsidRPr="003C75F0">
        <w:rPr>
          <w:rFonts w:asciiTheme="majorHAnsi" w:hAnsiTheme="majorHAnsi" w:cstheme="majorHAnsi"/>
          <w:i/>
          <w:sz w:val="20"/>
          <w:szCs w:val="20"/>
          <w:lang w:val="pt-BR"/>
        </w:rPr>
        <w:t>Consecrata</w:t>
      </w:r>
      <w:proofErr w:type="spellEnd"/>
      <w:r w:rsidRPr="003C75F0">
        <w:rPr>
          <w:rFonts w:asciiTheme="majorHAnsi" w:hAnsiTheme="majorHAnsi" w:cstheme="majorHAnsi"/>
          <w:sz w:val="20"/>
          <w:szCs w:val="20"/>
          <w:lang w:val="pt-BR"/>
        </w:rPr>
        <w:t xml:space="preserve"> (1996) </w:t>
      </w:r>
      <w:r w:rsidR="003C75F0">
        <w:rPr>
          <w:rFonts w:asciiTheme="majorHAnsi" w:hAnsiTheme="majorHAnsi" w:cstheme="majorHAnsi"/>
          <w:sz w:val="20"/>
          <w:szCs w:val="20"/>
          <w:lang w:val="pt-BR"/>
        </w:rPr>
        <w:t>diz</w:t>
      </w:r>
      <w:r w:rsidR="00573B0B">
        <w:rPr>
          <w:rFonts w:asciiTheme="majorHAnsi" w:hAnsiTheme="majorHAnsi" w:cstheme="majorHAnsi"/>
          <w:sz w:val="20"/>
          <w:szCs w:val="20"/>
          <w:lang w:val="pt-BR"/>
        </w:rPr>
        <w:t xml:space="preserve"> que</w:t>
      </w:r>
      <w:r w:rsidRPr="003C75F0">
        <w:rPr>
          <w:rFonts w:asciiTheme="majorHAnsi" w:hAnsiTheme="majorHAnsi" w:cstheme="majorHAnsi"/>
          <w:sz w:val="20"/>
          <w:szCs w:val="20"/>
          <w:lang w:val="pt-BR"/>
        </w:rPr>
        <w:t xml:space="preserve">: </w:t>
      </w:r>
      <w:r w:rsidR="003C75F0">
        <w:rPr>
          <w:rFonts w:asciiTheme="majorHAnsi" w:hAnsiTheme="majorHAnsi" w:cstheme="majorHAnsi"/>
          <w:sz w:val="20"/>
          <w:szCs w:val="20"/>
          <w:lang w:val="pt-BR"/>
        </w:rPr>
        <w:t>“</w:t>
      </w:r>
      <w:r w:rsidR="003C75F0" w:rsidRPr="003C75F0">
        <w:rPr>
          <w:rFonts w:asciiTheme="majorHAnsi" w:hAnsiTheme="majorHAnsi" w:cstheme="majorHAnsi"/>
          <w:sz w:val="20"/>
          <w:szCs w:val="20"/>
          <w:lang w:val="pt-BR"/>
        </w:rPr>
        <w:t>Serve de grande apoio para progredir no caminho evangélico, especialmente no período de formação e em certos momentos da vida, o recurso confiante e humilde à direção espiritual, graças à qual a pessoa é ajudada a responder às moções do Espírito com generosidade e a orientar-se decididamente para a santidade</w:t>
      </w:r>
      <w:r w:rsidR="00FB34E2">
        <w:rPr>
          <w:rFonts w:asciiTheme="majorHAnsi" w:hAnsiTheme="majorHAnsi" w:cstheme="majorHAnsi"/>
          <w:sz w:val="20"/>
          <w:szCs w:val="20"/>
          <w:lang w:val="pt-BR"/>
        </w:rPr>
        <w:t>”</w:t>
      </w:r>
      <w:r w:rsidRPr="003C75F0">
        <w:rPr>
          <w:rFonts w:asciiTheme="majorHAnsi" w:hAnsiTheme="majorHAnsi" w:cstheme="majorHAnsi"/>
          <w:sz w:val="20"/>
          <w:szCs w:val="20"/>
          <w:lang w:val="pt-BR"/>
        </w:rPr>
        <w:t xml:space="preserve"> (VC 95)</w:t>
      </w:r>
      <w:r w:rsidR="003C75F0">
        <w:rPr>
          <w:rFonts w:asciiTheme="majorHAnsi" w:hAnsiTheme="majorHAnsi" w:cstheme="majorHAnsi"/>
          <w:sz w:val="20"/>
          <w:szCs w:val="20"/>
          <w:lang w:val="pt-BR"/>
        </w:rPr>
        <w:t xml:space="preserve">. </w:t>
      </w:r>
      <w:r w:rsidR="000E68E8">
        <w:rPr>
          <w:rFonts w:asciiTheme="majorHAnsi" w:hAnsiTheme="majorHAnsi" w:cstheme="majorHAnsi"/>
          <w:sz w:val="20"/>
          <w:szCs w:val="20"/>
          <w:lang w:val="pt-BR"/>
        </w:rPr>
        <w:t>Os</w:t>
      </w:r>
      <w:r w:rsidR="003C75F0">
        <w:rPr>
          <w:rFonts w:asciiTheme="majorHAnsi" w:hAnsiTheme="majorHAnsi" w:cstheme="majorHAnsi"/>
          <w:sz w:val="20"/>
          <w:szCs w:val="20"/>
          <w:lang w:val="pt-BR"/>
        </w:rPr>
        <w:t xml:space="preserve"> </w:t>
      </w:r>
      <w:r w:rsidR="00573B0B">
        <w:rPr>
          <w:rFonts w:asciiTheme="majorHAnsi" w:hAnsiTheme="majorHAnsi" w:cstheme="majorHAnsi"/>
          <w:sz w:val="20"/>
          <w:szCs w:val="20"/>
          <w:lang w:val="pt-BR"/>
        </w:rPr>
        <w:t xml:space="preserve">nossos </w:t>
      </w:r>
      <w:r w:rsidR="003C75F0">
        <w:rPr>
          <w:rFonts w:asciiTheme="majorHAnsi" w:hAnsiTheme="majorHAnsi" w:cstheme="majorHAnsi"/>
          <w:sz w:val="20"/>
          <w:szCs w:val="20"/>
          <w:lang w:val="pt-BR"/>
        </w:rPr>
        <w:t xml:space="preserve">últimos Capítulos Gerais iniciam uma mudança quando nos convidam a </w:t>
      </w:r>
      <w:r w:rsidR="000E68E8">
        <w:rPr>
          <w:rFonts w:asciiTheme="majorHAnsi" w:hAnsiTheme="majorHAnsi" w:cstheme="majorHAnsi"/>
          <w:sz w:val="20"/>
          <w:szCs w:val="20"/>
          <w:lang w:val="pt-BR"/>
        </w:rPr>
        <w:t>caminhar</w:t>
      </w:r>
      <w:r w:rsidR="003C75F0">
        <w:rPr>
          <w:rFonts w:asciiTheme="majorHAnsi" w:hAnsiTheme="majorHAnsi" w:cstheme="majorHAnsi"/>
          <w:sz w:val="20"/>
          <w:szCs w:val="20"/>
          <w:lang w:val="pt-BR"/>
        </w:rPr>
        <w:t xml:space="preserve"> na direção do acompanhamento </w:t>
      </w:r>
      <w:r w:rsidR="000B3F20">
        <w:rPr>
          <w:rFonts w:asciiTheme="majorHAnsi" w:hAnsiTheme="majorHAnsi" w:cstheme="majorHAnsi"/>
          <w:sz w:val="20"/>
          <w:szCs w:val="20"/>
          <w:lang w:val="pt-BR"/>
        </w:rPr>
        <w:t xml:space="preserve">permanente </w:t>
      </w:r>
      <w:r w:rsidR="000B3F20" w:rsidRPr="003C75F0">
        <w:rPr>
          <w:rFonts w:asciiTheme="majorHAnsi" w:hAnsiTheme="majorHAnsi" w:cstheme="majorHAnsi"/>
          <w:sz w:val="20"/>
          <w:szCs w:val="20"/>
          <w:lang w:val="pt-BR"/>
        </w:rPr>
        <w:t>desde</w:t>
      </w:r>
      <w:r w:rsidR="003C75F0">
        <w:rPr>
          <w:rFonts w:asciiTheme="majorHAnsi" w:hAnsiTheme="majorHAnsi" w:cstheme="majorHAnsi"/>
          <w:sz w:val="20"/>
          <w:szCs w:val="20"/>
          <w:lang w:val="pt-BR"/>
        </w:rPr>
        <w:t xml:space="preserve"> que o objetivo da formação é conformar-se a Cristo </w:t>
      </w:r>
      <w:r w:rsidR="000B3F20" w:rsidRPr="000B3F20">
        <w:rPr>
          <w:rFonts w:asciiTheme="majorHAnsi" w:hAnsiTheme="majorHAnsi" w:cstheme="majorHAnsi"/>
          <w:sz w:val="20"/>
          <w:szCs w:val="20"/>
          <w:lang w:val="pt-BR"/>
        </w:rPr>
        <w:t>(cf</w:t>
      </w:r>
      <w:r w:rsidRPr="000B3F20">
        <w:rPr>
          <w:rFonts w:asciiTheme="majorHAnsi" w:hAnsiTheme="majorHAnsi" w:cstheme="majorHAnsi"/>
          <w:sz w:val="20"/>
          <w:szCs w:val="20"/>
          <w:lang w:val="pt-BR"/>
        </w:rPr>
        <w:t xml:space="preserve">. CG26, 62 e CG27, 67.2). </w:t>
      </w:r>
      <w:r w:rsidR="000B3F20" w:rsidRPr="000B3F20">
        <w:rPr>
          <w:rFonts w:asciiTheme="majorHAnsi" w:hAnsiTheme="majorHAnsi" w:cstheme="majorHAnsi"/>
          <w:sz w:val="20"/>
          <w:szCs w:val="20"/>
          <w:lang w:val="pt-BR"/>
        </w:rPr>
        <w:t xml:space="preserve">O </w:t>
      </w:r>
      <w:r w:rsidR="000B3F20" w:rsidRPr="000B3F20">
        <w:rPr>
          <w:rFonts w:asciiTheme="majorHAnsi" w:hAnsiTheme="majorHAnsi" w:cstheme="majorHAnsi"/>
          <w:i/>
          <w:sz w:val="20"/>
          <w:szCs w:val="20"/>
          <w:lang w:val="pt-BR"/>
        </w:rPr>
        <w:t xml:space="preserve">Diretório para a vida e o ministério dos presbíteros </w:t>
      </w:r>
      <w:r w:rsidR="000B3F20" w:rsidRPr="000B3F20">
        <w:rPr>
          <w:rFonts w:asciiTheme="majorHAnsi" w:hAnsiTheme="majorHAnsi" w:cstheme="majorHAnsi"/>
          <w:sz w:val="20"/>
          <w:szCs w:val="20"/>
          <w:lang w:val="pt-BR"/>
        </w:rPr>
        <w:t>(73, ediç</w:t>
      </w:r>
      <w:r w:rsidR="000B3F20">
        <w:rPr>
          <w:rFonts w:asciiTheme="majorHAnsi" w:hAnsiTheme="majorHAnsi" w:cstheme="majorHAnsi"/>
          <w:sz w:val="20"/>
          <w:szCs w:val="20"/>
          <w:lang w:val="pt-BR"/>
        </w:rPr>
        <w:t xml:space="preserve">ão 2013) fala da direção espiritual como de uma necessidade para os presbíteros: “para contribuir ao melhoramento da sua espiritualidade é necessário que os presbíteros pratiquem eles próprios a direção espiritual”. A Nova </w:t>
      </w:r>
      <w:r w:rsidR="000B3F20" w:rsidRPr="000E68E8">
        <w:rPr>
          <w:rFonts w:asciiTheme="majorHAnsi" w:hAnsiTheme="majorHAnsi" w:cstheme="majorHAnsi"/>
          <w:i/>
          <w:sz w:val="20"/>
          <w:szCs w:val="20"/>
          <w:lang w:val="pt-BR"/>
        </w:rPr>
        <w:t>Ratio</w:t>
      </w:r>
      <w:r w:rsidR="000B3F20">
        <w:rPr>
          <w:rFonts w:asciiTheme="majorHAnsi" w:hAnsiTheme="majorHAnsi" w:cstheme="majorHAnsi"/>
          <w:sz w:val="20"/>
          <w:szCs w:val="20"/>
          <w:lang w:val="pt-BR"/>
        </w:rPr>
        <w:t xml:space="preserve"> da Igreja (2016) apresenta o acompanhamento pessoal como uma das dinâmicas mais importantes para a formação permanente: “O presbítero não deverá isolar-se; ele terá, em vez disso, necessidade </w:t>
      </w:r>
      <w:r w:rsidR="000E68E8">
        <w:rPr>
          <w:rFonts w:asciiTheme="majorHAnsi" w:hAnsiTheme="majorHAnsi" w:cstheme="majorHAnsi"/>
          <w:sz w:val="20"/>
          <w:szCs w:val="20"/>
          <w:lang w:val="pt-BR"/>
        </w:rPr>
        <w:t xml:space="preserve">de </w:t>
      </w:r>
      <w:r w:rsidR="000B3F20">
        <w:rPr>
          <w:rFonts w:asciiTheme="majorHAnsi" w:hAnsiTheme="majorHAnsi" w:cstheme="majorHAnsi"/>
          <w:sz w:val="20"/>
          <w:szCs w:val="20"/>
          <w:lang w:val="pt-BR"/>
        </w:rPr>
        <w:t>amparo e acompanhamento no âmbito espiritual e psicológico. Em todo caso, será útil intensificar a relação com o Diretor espiritual para que das contrariedades se tirem ensinamentos positivos, aprendendo a fazer luz sobre a verdade da própria vida e a compreendê-la melhor à luz do Evangelho”</w:t>
      </w:r>
      <w:r w:rsidRPr="000B3F20">
        <w:rPr>
          <w:rFonts w:asciiTheme="majorHAnsi" w:hAnsiTheme="majorHAnsi" w:cstheme="majorHAnsi"/>
          <w:sz w:val="20"/>
          <w:szCs w:val="20"/>
          <w:lang w:val="pt-BR"/>
        </w:rPr>
        <w:t xml:space="preserve"> (Congrega</w:t>
      </w:r>
      <w:r w:rsidR="000B3F20">
        <w:rPr>
          <w:rFonts w:asciiTheme="majorHAnsi" w:hAnsiTheme="majorHAnsi" w:cstheme="majorHAnsi"/>
          <w:sz w:val="20"/>
          <w:szCs w:val="20"/>
          <w:lang w:val="pt-BR"/>
        </w:rPr>
        <w:t>ção para o</w:t>
      </w:r>
      <w:r w:rsidRPr="000B3F20">
        <w:rPr>
          <w:rFonts w:asciiTheme="majorHAnsi" w:hAnsiTheme="majorHAnsi" w:cstheme="majorHAnsi"/>
          <w:sz w:val="20"/>
          <w:szCs w:val="20"/>
          <w:lang w:val="pt-BR"/>
        </w:rPr>
        <w:t xml:space="preserve"> Clero, </w:t>
      </w:r>
      <w:r w:rsidR="000B3F20">
        <w:rPr>
          <w:rFonts w:asciiTheme="majorHAnsi" w:hAnsiTheme="majorHAnsi" w:cstheme="majorHAnsi"/>
          <w:i/>
          <w:sz w:val="20"/>
          <w:szCs w:val="20"/>
          <w:lang w:val="pt-BR"/>
        </w:rPr>
        <w:t>O dom da vocação presbiteral:</w:t>
      </w:r>
      <w:r w:rsidRPr="000B3F20">
        <w:rPr>
          <w:rFonts w:asciiTheme="majorHAnsi" w:hAnsiTheme="majorHAnsi" w:cstheme="majorHAnsi"/>
          <w:i/>
          <w:sz w:val="20"/>
          <w:szCs w:val="20"/>
          <w:lang w:val="pt-BR"/>
        </w:rPr>
        <w:t xml:space="preserve"> Ratio </w:t>
      </w:r>
      <w:proofErr w:type="spellStart"/>
      <w:r w:rsidRPr="000B3F20">
        <w:rPr>
          <w:rFonts w:asciiTheme="majorHAnsi" w:hAnsiTheme="majorHAnsi" w:cstheme="majorHAnsi"/>
          <w:i/>
          <w:sz w:val="20"/>
          <w:szCs w:val="20"/>
          <w:lang w:val="pt-BR"/>
        </w:rPr>
        <w:t>Fundamentalis</w:t>
      </w:r>
      <w:proofErr w:type="spellEnd"/>
      <w:r w:rsidRPr="000B3F20">
        <w:rPr>
          <w:rFonts w:asciiTheme="majorHAnsi" w:hAnsiTheme="majorHAnsi" w:cstheme="majorHAnsi"/>
          <w:i/>
          <w:sz w:val="20"/>
          <w:szCs w:val="20"/>
          <w:lang w:val="pt-BR"/>
        </w:rPr>
        <w:t xml:space="preserve"> </w:t>
      </w:r>
      <w:proofErr w:type="spellStart"/>
      <w:r w:rsidRPr="000B3F20">
        <w:rPr>
          <w:rFonts w:asciiTheme="majorHAnsi" w:hAnsiTheme="majorHAnsi" w:cstheme="majorHAnsi"/>
          <w:i/>
          <w:sz w:val="20"/>
          <w:szCs w:val="20"/>
          <w:lang w:val="pt-BR"/>
        </w:rPr>
        <w:t>Institutionis</w:t>
      </w:r>
      <w:proofErr w:type="spellEnd"/>
      <w:r w:rsidRPr="000B3F20">
        <w:rPr>
          <w:rFonts w:asciiTheme="majorHAnsi" w:hAnsiTheme="majorHAnsi" w:cstheme="majorHAnsi"/>
          <w:i/>
          <w:sz w:val="20"/>
          <w:szCs w:val="20"/>
          <w:lang w:val="pt-BR"/>
        </w:rPr>
        <w:t xml:space="preserve"> </w:t>
      </w:r>
      <w:proofErr w:type="spellStart"/>
      <w:r w:rsidRPr="000B3F20">
        <w:rPr>
          <w:rFonts w:asciiTheme="majorHAnsi" w:hAnsiTheme="majorHAnsi" w:cstheme="majorHAnsi"/>
          <w:i/>
          <w:sz w:val="20"/>
          <w:szCs w:val="20"/>
          <w:lang w:val="pt-BR"/>
        </w:rPr>
        <w:t>Sacerdotalis</w:t>
      </w:r>
      <w:proofErr w:type="spellEnd"/>
      <w:r w:rsidRPr="000B3F20">
        <w:rPr>
          <w:rFonts w:asciiTheme="majorHAnsi" w:hAnsiTheme="majorHAnsi" w:cstheme="majorHAnsi"/>
          <w:i/>
          <w:sz w:val="20"/>
          <w:szCs w:val="20"/>
          <w:lang w:val="pt-BR"/>
        </w:rPr>
        <w:t xml:space="preserve"> </w:t>
      </w:r>
      <w:r w:rsidR="000B3F20">
        <w:rPr>
          <w:rFonts w:asciiTheme="majorHAnsi" w:hAnsiTheme="majorHAnsi" w:cstheme="majorHAnsi"/>
          <w:sz w:val="20"/>
          <w:szCs w:val="20"/>
          <w:lang w:val="pt-BR"/>
        </w:rPr>
        <w:t xml:space="preserve">n. </w:t>
      </w:r>
      <w:r w:rsidRPr="000B3F20">
        <w:rPr>
          <w:rFonts w:asciiTheme="majorHAnsi" w:hAnsiTheme="majorHAnsi" w:cstheme="majorHAnsi"/>
          <w:sz w:val="20"/>
          <w:szCs w:val="20"/>
          <w:lang w:val="pt-BR"/>
        </w:rPr>
        <w:t xml:space="preserve"> 84)</w:t>
      </w:r>
    </w:p>
  </w:footnote>
  <w:footnote w:id="21">
    <w:p w:rsidR="006468D8" w:rsidRPr="002D528F" w:rsidRDefault="006468D8" w:rsidP="00BC3269">
      <w:pPr>
        <w:pStyle w:val="Textodenotaderodap"/>
        <w:spacing w:after="60"/>
        <w:jc w:val="both"/>
        <w:rPr>
          <w:rFonts w:asciiTheme="majorHAnsi" w:hAnsiTheme="majorHAnsi" w:cstheme="majorHAnsi"/>
          <w:sz w:val="20"/>
          <w:szCs w:val="20"/>
          <w:lang w:val="pt-BR"/>
        </w:rPr>
      </w:pPr>
      <w:r w:rsidRPr="00A77AE8">
        <w:rPr>
          <w:rStyle w:val="Refdenotaderodap"/>
          <w:rFonts w:asciiTheme="majorHAnsi" w:hAnsiTheme="majorHAnsi" w:cstheme="majorHAnsi"/>
          <w:sz w:val="20"/>
          <w:szCs w:val="20"/>
        </w:rPr>
        <w:footnoteRef/>
      </w:r>
      <w:r w:rsidRPr="00A77AE8">
        <w:rPr>
          <w:rFonts w:asciiTheme="majorHAnsi" w:hAnsiTheme="majorHAnsi" w:cstheme="majorHAnsi"/>
          <w:sz w:val="20"/>
          <w:szCs w:val="20"/>
        </w:rPr>
        <w:t xml:space="preserve"> </w:t>
      </w:r>
      <w:r w:rsidRPr="002D528F">
        <w:rPr>
          <w:rFonts w:asciiTheme="majorHAnsi" w:hAnsiTheme="majorHAnsi" w:cstheme="majorHAnsi"/>
          <w:sz w:val="20"/>
          <w:szCs w:val="20"/>
          <w:lang w:val="pt-BR"/>
        </w:rPr>
        <w:t>FSDB 560.</w:t>
      </w:r>
    </w:p>
  </w:footnote>
  <w:footnote w:id="22">
    <w:p w:rsidR="006468D8" w:rsidRPr="00A77AE8" w:rsidRDefault="006468D8" w:rsidP="00BC3269">
      <w:pPr>
        <w:pStyle w:val="Textodenotaderodap"/>
        <w:spacing w:after="60"/>
        <w:jc w:val="both"/>
        <w:rPr>
          <w:rFonts w:asciiTheme="majorHAnsi" w:hAnsiTheme="majorHAnsi" w:cstheme="majorHAnsi"/>
          <w:sz w:val="20"/>
          <w:szCs w:val="20"/>
        </w:rPr>
      </w:pPr>
      <w:r w:rsidRPr="00A77AE8">
        <w:rPr>
          <w:rStyle w:val="Refdenotaderodap"/>
          <w:rFonts w:asciiTheme="majorHAnsi" w:hAnsiTheme="majorHAnsi" w:cstheme="majorHAnsi"/>
          <w:sz w:val="20"/>
          <w:szCs w:val="20"/>
        </w:rPr>
        <w:footnoteRef/>
      </w:r>
      <w:r w:rsidRPr="00A77AE8">
        <w:rPr>
          <w:rFonts w:asciiTheme="majorHAnsi" w:hAnsiTheme="majorHAnsi" w:cstheme="majorHAnsi"/>
          <w:sz w:val="20"/>
          <w:szCs w:val="20"/>
        </w:rPr>
        <w:t xml:space="preserve"> </w:t>
      </w:r>
      <w:r w:rsidR="000B3F20" w:rsidRPr="000B3F20">
        <w:rPr>
          <w:rFonts w:asciiTheme="majorHAnsi" w:hAnsiTheme="majorHAnsi" w:cstheme="majorHAnsi"/>
          <w:i/>
          <w:sz w:val="20"/>
          <w:szCs w:val="20"/>
          <w:lang w:val="pt-BR"/>
        </w:rPr>
        <w:t>Discurso do Santo Padre Francisco ao mundo da escola italiana</w:t>
      </w:r>
      <w:r w:rsidRPr="000B3F20">
        <w:rPr>
          <w:rFonts w:asciiTheme="majorHAnsi" w:hAnsiTheme="majorHAnsi" w:cstheme="majorHAnsi"/>
          <w:sz w:val="20"/>
          <w:szCs w:val="20"/>
          <w:lang w:val="pt-BR"/>
        </w:rPr>
        <w:t xml:space="preserve">, 10 </w:t>
      </w:r>
      <w:r w:rsidR="000B3F20">
        <w:rPr>
          <w:rFonts w:asciiTheme="majorHAnsi" w:hAnsiTheme="majorHAnsi" w:cstheme="majorHAnsi"/>
          <w:sz w:val="20"/>
          <w:szCs w:val="20"/>
          <w:lang w:val="pt-BR"/>
        </w:rPr>
        <w:t>de maio de</w:t>
      </w:r>
      <w:r w:rsidRPr="000B3F20">
        <w:rPr>
          <w:rFonts w:asciiTheme="majorHAnsi" w:hAnsiTheme="majorHAnsi" w:cstheme="majorHAnsi"/>
          <w:sz w:val="20"/>
          <w:szCs w:val="20"/>
          <w:lang w:val="pt-BR"/>
        </w:rPr>
        <w:t xml:space="preserve"> 2014.</w:t>
      </w:r>
    </w:p>
  </w:footnote>
  <w:footnote w:id="23">
    <w:p w:rsidR="006468D8" w:rsidRPr="00A77AE8" w:rsidRDefault="006468D8" w:rsidP="00BC3269">
      <w:pPr>
        <w:pStyle w:val="Textodenotaderodap"/>
        <w:spacing w:after="60"/>
        <w:jc w:val="both"/>
        <w:rPr>
          <w:rFonts w:asciiTheme="majorHAnsi" w:hAnsiTheme="majorHAnsi" w:cstheme="majorHAnsi"/>
          <w:sz w:val="20"/>
          <w:szCs w:val="20"/>
        </w:rPr>
      </w:pPr>
      <w:r w:rsidRPr="00A77AE8">
        <w:rPr>
          <w:rStyle w:val="Refdenotaderodap"/>
          <w:rFonts w:asciiTheme="majorHAnsi" w:hAnsiTheme="majorHAnsi" w:cstheme="majorHAnsi"/>
          <w:sz w:val="20"/>
          <w:szCs w:val="20"/>
        </w:rPr>
        <w:footnoteRef/>
      </w:r>
      <w:r w:rsidRPr="00A77AE8">
        <w:rPr>
          <w:rFonts w:asciiTheme="majorHAnsi" w:hAnsiTheme="majorHAnsi" w:cstheme="majorHAnsi"/>
          <w:sz w:val="20"/>
          <w:szCs w:val="20"/>
        </w:rPr>
        <w:t xml:space="preserve"> </w:t>
      </w:r>
      <w:r w:rsidRPr="007B4BD2">
        <w:rPr>
          <w:rFonts w:asciiTheme="majorHAnsi" w:hAnsiTheme="majorHAnsi" w:cstheme="majorHAnsi"/>
          <w:sz w:val="20"/>
          <w:szCs w:val="20"/>
          <w:lang w:val="pt-BR"/>
        </w:rPr>
        <w:t>Cf. R 99: “</w:t>
      </w:r>
      <w:r w:rsidR="007B4BD2" w:rsidRPr="007B4BD2">
        <w:rPr>
          <w:rFonts w:asciiTheme="majorHAnsi" w:hAnsiTheme="majorHAnsi" w:cstheme="majorHAnsi"/>
          <w:sz w:val="20"/>
          <w:szCs w:val="20"/>
          <w:lang w:val="pt-BR"/>
        </w:rPr>
        <w:t>Cada um cultive o hábito da leitura</w:t>
      </w:r>
      <w:r w:rsidRPr="007B4BD2">
        <w:rPr>
          <w:rFonts w:asciiTheme="majorHAnsi" w:hAnsiTheme="majorHAnsi" w:cstheme="majorHAnsi"/>
          <w:sz w:val="20"/>
          <w:szCs w:val="20"/>
          <w:lang w:val="pt-BR"/>
        </w:rPr>
        <w:t>…”</w:t>
      </w:r>
    </w:p>
  </w:footnote>
  <w:footnote w:id="24">
    <w:p w:rsidR="006468D8" w:rsidRPr="00A77AE8" w:rsidRDefault="006468D8" w:rsidP="00BC3269">
      <w:pPr>
        <w:pStyle w:val="Textodenotaderodap"/>
        <w:spacing w:after="60"/>
        <w:jc w:val="both"/>
        <w:rPr>
          <w:rFonts w:asciiTheme="majorHAnsi" w:hAnsiTheme="majorHAnsi" w:cstheme="majorHAnsi"/>
          <w:sz w:val="20"/>
          <w:szCs w:val="20"/>
        </w:rPr>
      </w:pPr>
      <w:r w:rsidRPr="00A77AE8">
        <w:rPr>
          <w:rStyle w:val="Refdenotaderodap"/>
          <w:rFonts w:asciiTheme="majorHAnsi" w:hAnsiTheme="majorHAnsi" w:cstheme="majorHAnsi"/>
          <w:sz w:val="20"/>
          <w:szCs w:val="20"/>
        </w:rPr>
        <w:footnoteRef/>
      </w:r>
      <w:r w:rsidRPr="00A77AE8">
        <w:rPr>
          <w:rFonts w:asciiTheme="majorHAnsi" w:hAnsiTheme="majorHAnsi" w:cstheme="majorHAnsi"/>
          <w:sz w:val="20"/>
          <w:szCs w:val="20"/>
        </w:rPr>
        <w:t xml:space="preserve"> </w:t>
      </w:r>
      <w:r w:rsidR="007B4BD2" w:rsidRPr="007B4BD2">
        <w:rPr>
          <w:rFonts w:asciiTheme="majorHAnsi" w:hAnsiTheme="majorHAnsi" w:cstheme="majorHAnsi"/>
          <w:sz w:val="20"/>
          <w:szCs w:val="20"/>
          <w:lang w:val="pt-BR"/>
        </w:rPr>
        <w:t>Sobre Palavra de Deus e Constituições como os dois polos principais da nossa leitura formativa, cf</w:t>
      </w:r>
      <w:r w:rsidRPr="007B4BD2">
        <w:rPr>
          <w:rFonts w:asciiTheme="majorHAnsi" w:hAnsiTheme="majorHAnsi" w:cstheme="majorHAnsi"/>
          <w:sz w:val="20"/>
          <w:szCs w:val="20"/>
          <w:lang w:val="pt-BR"/>
        </w:rPr>
        <w:t xml:space="preserve">. </w:t>
      </w:r>
      <w:r w:rsidR="007B4BD2">
        <w:rPr>
          <w:rFonts w:asciiTheme="majorHAnsi" w:hAnsiTheme="majorHAnsi" w:cstheme="majorHAnsi"/>
          <w:i/>
          <w:sz w:val="20"/>
          <w:szCs w:val="20"/>
          <w:lang w:val="pt-BR"/>
        </w:rPr>
        <w:t>Projeto de Vida dos Salesianos de Dom Bosco</w:t>
      </w:r>
      <w:r w:rsidRPr="007B4BD2">
        <w:rPr>
          <w:rFonts w:asciiTheme="majorHAnsi" w:hAnsiTheme="majorHAnsi" w:cstheme="majorHAnsi"/>
          <w:sz w:val="20"/>
          <w:szCs w:val="20"/>
          <w:lang w:val="pt-BR"/>
        </w:rPr>
        <w:t xml:space="preserve"> </w:t>
      </w:r>
      <w:r w:rsidRPr="007A616A">
        <w:rPr>
          <w:rFonts w:asciiTheme="majorHAnsi" w:hAnsiTheme="majorHAnsi" w:cstheme="majorHAnsi"/>
          <w:sz w:val="20"/>
          <w:szCs w:val="20"/>
          <w:lang w:val="pt-BR"/>
        </w:rPr>
        <w:t>69</w:t>
      </w:r>
      <w:r w:rsidR="007A616A" w:rsidRPr="007A616A">
        <w:rPr>
          <w:rFonts w:asciiTheme="majorHAnsi" w:hAnsiTheme="majorHAnsi" w:cstheme="majorHAnsi"/>
          <w:sz w:val="20"/>
          <w:szCs w:val="20"/>
          <w:lang w:val="pt-BR"/>
        </w:rPr>
        <w:t>9</w:t>
      </w:r>
      <w:r w:rsidRPr="007B4BD2">
        <w:rPr>
          <w:rFonts w:asciiTheme="majorHAnsi" w:hAnsiTheme="majorHAnsi" w:cstheme="majorHAnsi"/>
          <w:sz w:val="20"/>
          <w:szCs w:val="20"/>
          <w:lang w:val="pt-BR"/>
        </w:rPr>
        <w:t>.</w:t>
      </w:r>
    </w:p>
  </w:footnote>
  <w:footnote w:id="25">
    <w:p w:rsidR="006468D8" w:rsidRPr="002D528F" w:rsidRDefault="006468D8" w:rsidP="00BC3269">
      <w:pPr>
        <w:pStyle w:val="Textodenotaderodap"/>
        <w:spacing w:after="60"/>
        <w:jc w:val="both"/>
        <w:rPr>
          <w:rFonts w:asciiTheme="majorHAnsi" w:hAnsiTheme="majorHAnsi" w:cstheme="majorHAnsi"/>
          <w:sz w:val="20"/>
          <w:szCs w:val="20"/>
          <w:lang w:val="pt-BR"/>
        </w:rPr>
      </w:pPr>
      <w:r w:rsidRPr="00A77AE8">
        <w:rPr>
          <w:rStyle w:val="Refdenotaderodap"/>
          <w:rFonts w:asciiTheme="majorHAnsi" w:hAnsiTheme="majorHAnsi" w:cstheme="majorHAnsi"/>
          <w:sz w:val="20"/>
          <w:szCs w:val="20"/>
        </w:rPr>
        <w:footnoteRef/>
      </w:r>
      <w:r w:rsidRPr="00A77AE8">
        <w:rPr>
          <w:rFonts w:asciiTheme="majorHAnsi" w:hAnsiTheme="majorHAnsi" w:cstheme="majorHAnsi"/>
          <w:sz w:val="20"/>
          <w:szCs w:val="20"/>
        </w:rPr>
        <w:t xml:space="preserve"> </w:t>
      </w:r>
      <w:r w:rsidRPr="002D528F">
        <w:rPr>
          <w:rFonts w:asciiTheme="majorHAnsi" w:hAnsiTheme="majorHAnsi" w:cstheme="majorHAnsi"/>
          <w:sz w:val="20"/>
          <w:szCs w:val="20"/>
          <w:lang w:val="pt-BR"/>
        </w:rPr>
        <w:t>GC27, 67.4.</w:t>
      </w:r>
    </w:p>
  </w:footnote>
  <w:footnote w:id="26">
    <w:p w:rsidR="006468D8" w:rsidRPr="00FB34E2" w:rsidRDefault="006468D8" w:rsidP="00BC3269">
      <w:pPr>
        <w:pStyle w:val="Textodenotaderodap"/>
        <w:spacing w:after="60"/>
        <w:jc w:val="both"/>
        <w:rPr>
          <w:rFonts w:asciiTheme="majorHAnsi" w:hAnsiTheme="majorHAnsi" w:cstheme="majorHAnsi"/>
          <w:sz w:val="20"/>
          <w:szCs w:val="20"/>
          <w:lang w:val="pt-BR"/>
        </w:rPr>
      </w:pPr>
      <w:r w:rsidRPr="00A77AE8">
        <w:rPr>
          <w:rStyle w:val="Refdenotaderodap"/>
          <w:rFonts w:asciiTheme="majorHAnsi" w:hAnsiTheme="majorHAnsi" w:cstheme="majorHAnsi"/>
          <w:sz w:val="20"/>
          <w:szCs w:val="20"/>
        </w:rPr>
        <w:footnoteRef/>
      </w:r>
      <w:r w:rsidRPr="00A77AE8">
        <w:rPr>
          <w:rFonts w:asciiTheme="majorHAnsi" w:hAnsiTheme="majorHAnsi" w:cstheme="majorHAnsi"/>
          <w:sz w:val="20"/>
          <w:szCs w:val="20"/>
        </w:rPr>
        <w:t xml:space="preserve"> </w:t>
      </w:r>
      <w:r w:rsidR="003742CA" w:rsidRPr="003742CA">
        <w:rPr>
          <w:rFonts w:asciiTheme="majorHAnsi" w:hAnsiTheme="majorHAnsi" w:cstheme="majorHAnsi"/>
          <w:sz w:val="20"/>
          <w:szCs w:val="20"/>
          <w:lang w:val="pt-BR"/>
        </w:rPr>
        <w:t xml:space="preserve">“Um homem ainda convalescente duma enfermidade anda com passo lento e só por necessidade: assim um pecador recém convertido vai caminhando na senda da salvação devagar e arfando, só mesmo pela necessidade de obedecer aos mandamentos de Deus, até que se manifeste nele o </w:t>
      </w:r>
      <w:r w:rsidR="003742CA">
        <w:rPr>
          <w:rFonts w:asciiTheme="majorHAnsi" w:hAnsiTheme="majorHAnsi" w:cstheme="majorHAnsi"/>
          <w:sz w:val="20"/>
          <w:szCs w:val="20"/>
          <w:lang w:val="pt-BR"/>
        </w:rPr>
        <w:t>espírito da piedade. Então, sim,</w:t>
      </w:r>
      <w:r w:rsidR="003742CA" w:rsidRPr="003742CA">
        <w:rPr>
          <w:rFonts w:asciiTheme="majorHAnsi" w:hAnsiTheme="majorHAnsi" w:cstheme="majorHAnsi"/>
          <w:sz w:val="20"/>
          <w:szCs w:val="20"/>
          <w:lang w:val="pt-BR"/>
        </w:rPr>
        <w:t xml:space="preserve"> como homem sadio e robusto, caminha, não só com alegria, como também envereda corajosamente pelos caminhos que parecem intransitáveis aos outros homens, para onde quer que a voz de Deus o chame, já pelos conselhos evangélicos, já pelas inspirações da graça”. </w:t>
      </w:r>
      <w:r w:rsidR="007F37B1" w:rsidRPr="00FB34E2">
        <w:rPr>
          <w:rFonts w:asciiTheme="majorHAnsi" w:hAnsiTheme="majorHAnsi" w:cstheme="majorHAnsi"/>
          <w:sz w:val="20"/>
          <w:szCs w:val="20"/>
          <w:lang w:val="pt-BR"/>
        </w:rPr>
        <w:t>Franc</w:t>
      </w:r>
      <w:r w:rsidR="00CD69F0" w:rsidRPr="00FB34E2">
        <w:rPr>
          <w:rFonts w:asciiTheme="majorHAnsi" w:hAnsiTheme="majorHAnsi" w:cstheme="majorHAnsi"/>
          <w:sz w:val="20"/>
          <w:szCs w:val="20"/>
          <w:lang w:val="pt-BR"/>
        </w:rPr>
        <w:t>isco de</w:t>
      </w:r>
      <w:r w:rsidR="007F37B1" w:rsidRPr="00FB34E2">
        <w:rPr>
          <w:rFonts w:asciiTheme="majorHAnsi" w:hAnsiTheme="majorHAnsi" w:cstheme="majorHAnsi"/>
          <w:sz w:val="20"/>
          <w:szCs w:val="20"/>
          <w:lang w:val="pt-BR"/>
        </w:rPr>
        <w:t xml:space="preserve"> Sales, </w:t>
      </w:r>
      <w:r w:rsidR="00CD69F0" w:rsidRPr="00FB34E2">
        <w:rPr>
          <w:rFonts w:asciiTheme="majorHAnsi" w:hAnsiTheme="majorHAnsi" w:cstheme="majorHAnsi"/>
          <w:i/>
          <w:sz w:val="20"/>
          <w:szCs w:val="20"/>
          <w:lang w:val="pt-BR"/>
        </w:rPr>
        <w:t>Introdução à vida devota,</w:t>
      </w:r>
      <w:r w:rsidR="007F37B1" w:rsidRPr="00FB34E2">
        <w:rPr>
          <w:rFonts w:asciiTheme="majorHAnsi" w:hAnsiTheme="majorHAnsi" w:cstheme="majorHAnsi"/>
          <w:sz w:val="20"/>
          <w:szCs w:val="20"/>
          <w:lang w:val="pt-BR"/>
        </w:rPr>
        <w:t xml:space="preserve"> Parte 1, </w:t>
      </w:r>
      <w:r w:rsidR="00CD69F0" w:rsidRPr="00FB34E2">
        <w:rPr>
          <w:rFonts w:asciiTheme="majorHAnsi" w:hAnsiTheme="majorHAnsi" w:cstheme="majorHAnsi"/>
          <w:sz w:val="20"/>
          <w:szCs w:val="20"/>
          <w:lang w:val="pt-BR"/>
        </w:rPr>
        <w:t>capítulo</w:t>
      </w:r>
      <w:r w:rsidR="007F37B1" w:rsidRPr="00FB34E2">
        <w:rPr>
          <w:rFonts w:asciiTheme="majorHAnsi" w:hAnsiTheme="majorHAnsi" w:cstheme="majorHAnsi"/>
          <w:sz w:val="20"/>
          <w:szCs w:val="20"/>
          <w:lang w:val="pt-BR"/>
        </w:rPr>
        <w:t xml:space="preserve"> 1.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0C0C" w:rsidRDefault="00CB0481" w:rsidP="00ED77C6">
    <w:pPr>
      <w:pStyle w:val="Cabealh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F90C0C"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F90C0C" w:rsidRDefault="00F90C0C" w:rsidP="00E6701E">
    <w:pPr>
      <w:pStyle w:val="Cabealho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0C0C" w:rsidRPr="00E46F68" w:rsidRDefault="00F90C0C" w:rsidP="00540290">
    <w:pPr>
      <w:pStyle w:val="Cabealho"/>
      <w:ind w:right="360"/>
      <w:rPr>
        <w:i/>
        <w:sz w:val="20"/>
        <w:lang w:val="it-IT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1E1D72"/>
    <w:multiLevelType w:val="hybridMultilevel"/>
    <w:tmpl w:val="C998513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FB2875"/>
    <w:multiLevelType w:val="hybridMultilevel"/>
    <w:tmpl w:val="AD5876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5A94816"/>
    <w:multiLevelType w:val="hybridMultilevel"/>
    <w:tmpl w:val="B49C3FD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6A6389E"/>
    <w:multiLevelType w:val="hybridMultilevel"/>
    <w:tmpl w:val="9F1439DC"/>
    <w:lvl w:ilvl="0" w:tplc="60785AD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4AA6AF1"/>
    <w:multiLevelType w:val="hybridMultilevel"/>
    <w:tmpl w:val="D04684BC"/>
    <w:lvl w:ilvl="0" w:tplc="5DD06B54">
      <w:start w:val="2"/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66B0777"/>
    <w:multiLevelType w:val="hybridMultilevel"/>
    <w:tmpl w:val="13C6D0CC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5E24D88"/>
    <w:multiLevelType w:val="hybridMultilevel"/>
    <w:tmpl w:val="FD56762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36C4551"/>
    <w:multiLevelType w:val="hybridMultilevel"/>
    <w:tmpl w:val="31108A24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3710997"/>
    <w:multiLevelType w:val="hybridMultilevel"/>
    <w:tmpl w:val="6CB60F90"/>
    <w:lvl w:ilvl="0" w:tplc="5EB4B454">
      <w:start w:val="1"/>
      <w:numFmt w:val="lowerLetter"/>
      <w:lvlText w:val="%1)"/>
      <w:lvlJc w:val="left"/>
      <w:pPr>
        <w:ind w:left="720" w:hanging="360"/>
      </w:pPr>
      <w:rPr>
        <w:rFonts w:asciiTheme="minorHAnsi" w:eastAsiaTheme="minorEastAsia" w:hAnsiTheme="minorHAnsi" w:cstheme="minorBidi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8"/>
  </w:num>
  <w:num w:numId="3">
    <w:abstractNumId w:val="2"/>
  </w:num>
  <w:num w:numId="4">
    <w:abstractNumId w:val="5"/>
  </w:num>
  <w:num w:numId="5">
    <w:abstractNumId w:val="6"/>
  </w:num>
  <w:num w:numId="6">
    <w:abstractNumId w:val="0"/>
  </w:num>
  <w:num w:numId="7">
    <w:abstractNumId w:val="4"/>
  </w:num>
  <w:num w:numId="8">
    <w:abstractNumId w:val="7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1359"/>
    <w:rsid w:val="00010239"/>
    <w:rsid w:val="00012AE6"/>
    <w:rsid w:val="00047F4E"/>
    <w:rsid w:val="000605BB"/>
    <w:rsid w:val="0006233B"/>
    <w:rsid w:val="00062553"/>
    <w:rsid w:val="0006629F"/>
    <w:rsid w:val="00081353"/>
    <w:rsid w:val="00086689"/>
    <w:rsid w:val="000A126F"/>
    <w:rsid w:val="000A2581"/>
    <w:rsid w:val="000B25CD"/>
    <w:rsid w:val="000B2C3C"/>
    <w:rsid w:val="000B3BF2"/>
    <w:rsid w:val="000B3F20"/>
    <w:rsid w:val="000B51BF"/>
    <w:rsid w:val="000B699C"/>
    <w:rsid w:val="000B771C"/>
    <w:rsid w:val="000B7BA0"/>
    <w:rsid w:val="000D7EAD"/>
    <w:rsid w:val="000E11DE"/>
    <w:rsid w:val="000E68E8"/>
    <w:rsid w:val="000F754C"/>
    <w:rsid w:val="0010347F"/>
    <w:rsid w:val="00104491"/>
    <w:rsid w:val="00120AF6"/>
    <w:rsid w:val="00122743"/>
    <w:rsid w:val="00130A13"/>
    <w:rsid w:val="00133EF8"/>
    <w:rsid w:val="00134532"/>
    <w:rsid w:val="00141697"/>
    <w:rsid w:val="00145247"/>
    <w:rsid w:val="001820CC"/>
    <w:rsid w:val="00183908"/>
    <w:rsid w:val="00184637"/>
    <w:rsid w:val="00194A1E"/>
    <w:rsid w:val="00195D69"/>
    <w:rsid w:val="00197F21"/>
    <w:rsid w:val="001B0DC1"/>
    <w:rsid w:val="001B31CE"/>
    <w:rsid w:val="001C1986"/>
    <w:rsid w:val="001C23EB"/>
    <w:rsid w:val="001C7298"/>
    <w:rsid w:val="001D7360"/>
    <w:rsid w:val="001E4B08"/>
    <w:rsid w:val="001E6508"/>
    <w:rsid w:val="001F68BD"/>
    <w:rsid w:val="00207C9F"/>
    <w:rsid w:val="002167A7"/>
    <w:rsid w:val="0022311A"/>
    <w:rsid w:val="0022341D"/>
    <w:rsid w:val="00224AFA"/>
    <w:rsid w:val="002314F2"/>
    <w:rsid w:val="00233750"/>
    <w:rsid w:val="00234912"/>
    <w:rsid w:val="002409AD"/>
    <w:rsid w:val="00263E28"/>
    <w:rsid w:val="002722BF"/>
    <w:rsid w:val="0029073C"/>
    <w:rsid w:val="00293AEA"/>
    <w:rsid w:val="002B2485"/>
    <w:rsid w:val="002B2BD9"/>
    <w:rsid w:val="002B6E22"/>
    <w:rsid w:val="002C0393"/>
    <w:rsid w:val="002D36AC"/>
    <w:rsid w:val="002D528F"/>
    <w:rsid w:val="002F0850"/>
    <w:rsid w:val="002F5AD3"/>
    <w:rsid w:val="002F668E"/>
    <w:rsid w:val="00304B2E"/>
    <w:rsid w:val="00306E60"/>
    <w:rsid w:val="00313893"/>
    <w:rsid w:val="00320129"/>
    <w:rsid w:val="003232A7"/>
    <w:rsid w:val="0032540E"/>
    <w:rsid w:val="0032765F"/>
    <w:rsid w:val="00346BA0"/>
    <w:rsid w:val="00354652"/>
    <w:rsid w:val="00354B8A"/>
    <w:rsid w:val="00360983"/>
    <w:rsid w:val="0036773E"/>
    <w:rsid w:val="003742CA"/>
    <w:rsid w:val="00376244"/>
    <w:rsid w:val="00377E0A"/>
    <w:rsid w:val="00380F1A"/>
    <w:rsid w:val="0038194B"/>
    <w:rsid w:val="00381E4A"/>
    <w:rsid w:val="003A104E"/>
    <w:rsid w:val="003A1359"/>
    <w:rsid w:val="003A7FF4"/>
    <w:rsid w:val="003B4427"/>
    <w:rsid w:val="003C75F0"/>
    <w:rsid w:val="003F1DCB"/>
    <w:rsid w:val="003F52A5"/>
    <w:rsid w:val="0040334A"/>
    <w:rsid w:val="00404000"/>
    <w:rsid w:val="00420DA2"/>
    <w:rsid w:val="00432BB6"/>
    <w:rsid w:val="004348A3"/>
    <w:rsid w:val="00441A4A"/>
    <w:rsid w:val="00447179"/>
    <w:rsid w:val="0045706C"/>
    <w:rsid w:val="00460743"/>
    <w:rsid w:val="00463965"/>
    <w:rsid w:val="00466B58"/>
    <w:rsid w:val="00473BF4"/>
    <w:rsid w:val="004778A4"/>
    <w:rsid w:val="00486C6A"/>
    <w:rsid w:val="004876FD"/>
    <w:rsid w:val="00493223"/>
    <w:rsid w:val="004A1173"/>
    <w:rsid w:val="004A791A"/>
    <w:rsid w:val="004B78F2"/>
    <w:rsid w:val="004C2333"/>
    <w:rsid w:val="004D647A"/>
    <w:rsid w:val="004E308E"/>
    <w:rsid w:val="004F071E"/>
    <w:rsid w:val="004F59DF"/>
    <w:rsid w:val="00506D15"/>
    <w:rsid w:val="0051262E"/>
    <w:rsid w:val="00512967"/>
    <w:rsid w:val="0051299D"/>
    <w:rsid w:val="0051360D"/>
    <w:rsid w:val="00520915"/>
    <w:rsid w:val="00521ADA"/>
    <w:rsid w:val="005265EE"/>
    <w:rsid w:val="00540290"/>
    <w:rsid w:val="005513E6"/>
    <w:rsid w:val="00560034"/>
    <w:rsid w:val="00573B0B"/>
    <w:rsid w:val="005819DA"/>
    <w:rsid w:val="00593DA9"/>
    <w:rsid w:val="005A3486"/>
    <w:rsid w:val="005A502D"/>
    <w:rsid w:val="005B3614"/>
    <w:rsid w:val="005D6AB0"/>
    <w:rsid w:val="005E2120"/>
    <w:rsid w:val="00601A3E"/>
    <w:rsid w:val="00602FF1"/>
    <w:rsid w:val="00617BC4"/>
    <w:rsid w:val="00624681"/>
    <w:rsid w:val="006336A6"/>
    <w:rsid w:val="006468D8"/>
    <w:rsid w:val="006472ED"/>
    <w:rsid w:val="00661767"/>
    <w:rsid w:val="0066271E"/>
    <w:rsid w:val="006677AA"/>
    <w:rsid w:val="0067315C"/>
    <w:rsid w:val="0067722F"/>
    <w:rsid w:val="006848B3"/>
    <w:rsid w:val="00692212"/>
    <w:rsid w:val="0069256C"/>
    <w:rsid w:val="006D600E"/>
    <w:rsid w:val="006F3713"/>
    <w:rsid w:val="006F4E28"/>
    <w:rsid w:val="0070142F"/>
    <w:rsid w:val="00712F29"/>
    <w:rsid w:val="00715588"/>
    <w:rsid w:val="00716516"/>
    <w:rsid w:val="007332C1"/>
    <w:rsid w:val="00740153"/>
    <w:rsid w:val="00744A2B"/>
    <w:rsid w:val="007473D5"/>
    <w:rsid w:val="00752BFE"/>
    <w:rsid w:val="00754D33"/>
    <w:rsid w:val="00762E19"/>
    <w:rsid w:val="00763B05"/>
    <w:rsid w:val="00773AD7"/>
    <w:rsid w:val="0077434D"/>
    <w:rsid w:val="0077596B"/>
    <w:rsid w:val="00776B73"/>
    <w:rsid w:val="007806E1"/>
    <w:rsid w:val="007921D8"/>
    <w:rsid w:val="007A33BA"/>
    <w:rsid w:val="007A616A"/>
    <w:rsid w:val="007B4BD2"/>
    <w:rsid w:val="007C12EE"/>
    <w:rsid w:val="007C1D49"/>
    <w:rsid w:val="007C5106"/>
    <w:rsid w:val="007D1298"/>
    <w:rsid w:val="007D2CD8"/>
    <w:rsid w:val="007E0E5E"/>
    <w:rsid w:val="007F37B1"/>
    <w:rsid w:val="007F5E34"/>
    <w:rsid w:val="0080642C"/>
    <w:rsid w:val="00810A79"/>
    <w:rsid w:val="00824DD8"/>
    <w:rsid w:val="00826D51"/>
    <w:rsid w:val="008276F1"/>
    <w:rsid w:val="00834449"/>
    <w:rsid w:val="00837AAB"/>
    <w:rsid w:val="0084109D"/>
    <w:rsid w:val="00843EEC"/>
    <w:rsid w:val="00845879"/>
    <w:rsid w:val="00852D39"/>
    <w:rsid w:val="0087490A"/>
    <w:rsid w:val="00876B79"/>
    <w:rsid w:val="0088797D"/>
    <w:rsid w:val="00887F14"/>
    <w:rsid w:val="008926E8"/>
    <w:rsid w:val="008A063C"/>
    <w:rsid w:val="008A531E"/>
    <w:rsid w:val="008B3069"/>
    <w:rsid w:val="008B4888"/>
    <w:rsid w:val="008D5B17"/>
    <w:rsid w:val="008E5A32"/>
    <w:rsid w:val="008F1066"/>
    <w:rsid w:val="00907E83"/>
    <w:rsid w:val="009116FA"/>
    <w:rsid w:val="009140E4"/>
    <w:rsid w:val="009321C9"/>
    <w:rsid w:val="00937250"/>
    <w:rsid w:val="00947E74"/>
    <w:rsid w:val="00962DEE"/>
    <w:rsid w:val="00964D04"/>
    <w:rsid w:val="00965B21"/>
    <w:rsid w:val="00966797"/>
    <w:rsid w:val="00972F0B"/>
    <w:rsid w:val="00973D5E"/>
    <w:rsid w:val="0097581A"/>
    <w:rsid w:val="00980C2C"/>
    <w:rsid w:val="009827B1"/>
    <w:rsid w:val="009848EF"/>
    <w:rsid w:val="009954A2"/>
    <w:rsid w:val="009969C0"/>
    <w:rsid w:val="009B09A0"/>
    <w:rsid w:val="009C55BC"/>
    <w:rsid w:val="009C591A"/>
    <w:rsid w:val="009C6018"/>
    <w:rsid w:val="009F09D6"/>
    <w:rsid w:val="00A00BA8"/>
    <w:rsid w:val="00A07A2A"/>
    <w:rsid w:val="00A10918"/>
    <w:rsid w:val="00A123F5"/>
    <w:rsid w:val="00A63952"/>
    <w:rsid w:val="00A70A03"/>
    <w:rsid w:val="00A70AAA"/>
    <w:rsid w:val="00A70E07"/>
    <w:rsid w:val="00A77AE8"/>
    <w:rsid w:val="00A81A7A"/>
    <w:rsid w:val="00A833C4"/>
    <w:rsid w:val="00A93BC0"/>
    <w:rsid w:val="00AB0F20"/>
    <w:rsid w:val="00AB4879"/>
    <w:rsid w:val="00AB58C5"/>
    <w:rsid w:val="00AB6C7F"/>
    <w:rsid w:val="00AC1989"/>
    <w:rsid w:val="00AC28D9"/>
    <w:rsid w:val="00AC3C4E"/>
    <w:rsid w:val="00AC47DD"/>
    <w:rsid w:val="00AD1551"/>
    <w:rsid w:val="00AD1D19"/>
    <w:rsid w:val="00AE30D0"/>
    <w:rsid w:val="00AE4CA5"/>
    <w:rsid w:val="00AF21A8"/>
    <w:rsid w:val="00B026F2"/>
    <w:rsid w:val="00B15D9F"/>
    <w:rsid w:val="00B21830"/>
    <w:rsid w:val="00B33957"/>
    <w:rsid w:val="00B479AF"/>
    <w:rsid w:val="00B53318"/>
    <w:rsid w:val="00B62F60"/>
    <w:rsid w:val="00B63100"/>
    <w:rsid w:val="00B84653"/>
    <w:rsid w:val="00B9382A"/>
    <w:rsid w:val="00BA12E0"/>
    <w:rsid w:val="00BA6CBC"/>
    <w:rsid w:val="00BB0E49"/>
    <w:rsid w:val="00BC3269"/>
    <w:rsid w:val="00BC63BA"/>
    <w:rsid w:val="00BE354B"/>
    <w:rsid w:val="00C00319"/>
    <w:rsid w:val="00C04A75"/>
    <w:rsid w:val="00C050B5"/>
    <w:rsid w:val="00C11921"/>
    <w:rsid w:val="00C1193E"/>
    <w:rsid w:val="00C167E9"/>
    <w:rsid w:val="00C17669"/>
    <w:rsid w:val="00C2276D"/>
    <w:rsid w:val="00C351E4"/>
    <w:rsid w:val="00C37DD8"/>
    <w:rsid w:val="00C42770"/>
    <w:rsid w:val="00C44266"/>
    <w:rsid w:val="00C51B1C"/>
    <w:rsid w:val="00C57BFD"/>
    <w:rsid w:val="00C603A6"/>
    <w:rsid w:val="00C624D2"/>
    <w:rsid w:val="00C828A3"/>
    <w:rsid w:val="00C82C89"/>
    <w:rsid w:val="00C8344B"/>
    <w:rsid w:val="00C90A9E"/>
    <w:rsid w:val="00C95F5F"/>
    <w:rsid w:val="00CA2D0F"/>
    <w:rsid w:val="00CA3FCD"/>
    <w:rsid w:val="00CA76F6"/>
    <w:rsid w:val="00CB0481"/>
    <w:rsid w:val="00CB6CA4"/>
    <w:rsid w:val="00CD69F0"/>
    <w:rsid w:val="00CE42AE"/>
    <w:rsid w:val="00CF15BF"/>
    <w:rsid w:val="00D07EFF"/>
    <w:rsid w:val="00D10675"/>
    <w:rsid w:val="00D11912"/>
    <w:rsid w:val="00D13DF9"/>
    <w:rsid w:val="00D217A1"/>
    <w:rsid w:val="00D22CAC"/>
    <w:rsid w:val="00D26ECD"/>
    <w:rsid w:val="00D454EE"/>
    <w:rsid w:val="00D478A3"/>
    <w:rsid w:val="00D535D7"/>
    <w:rsid w:val="00D657F3"/>
    <w:rsid w:val="00D67FF2"/>
    <w:rsid w:val="00D86413"/>
    <w:rsid w:val="00D93239"/>
    <w:rsid w:val="00DD19AE"/>
    <w:rsid w:val="00DD19BE"/>
    <w:rsid w:val="00DE31DA"/>
    <w:rsid w:val="00DF3134"/>
    <w:rsid w:val="00DF4A2E"/>
    <w:rsid w:val="00DF683D"/>
    <w:rsid w:val="00DF68FC"/>
    <w:rsid w:val="00E17F06"/>
    <w:rsid w:val="00E311E7"/>
    <w:rsid w:val="00E33E6E"/>
    <w:rsid w:val="00E361C3"/>
    <w:rsid w:val="00E46F68"/>
    <w:rsid w:val="00E6701E"/>
    <w:rsid w:val="00E67FF7"/>
    <w:rsid w:val="00E80B5F"/>
    <w:rsid w:val="00E82EEC"/>
    <w:rsid w:val="00E9019C"/>
    <w:rsid w:val="00EA04BD"/>
    <w:rsid w:val="00EB7221"/>
    <w:rsid w:val="00EC1F71"/>
    <w:rsid w:val="00EC4652"/>
    <w:rsid w:val="00EC6D5B"/>
    <w:rsid w:val="00ED226D"/>
    <w:rsid w:val="00ED77C6"/>
    <w:rsid w:val="00EE3960"/>
    <w:rsid w:val="00F1319C"/>
    <w:rsid w:val="00F27CBA"/>
    <w:rsid w:val="00F30875"/>
    <w:rsid w:val="00F34409"/>
    <w:rsid w:val="00F36658"/>
    <w:rsid w:val="00F4718C"/>
    <w:rsid w:val="00F84EEE"/>
    <w:rsid w:val="00F90C0C"/>
    <w:rsid w:val="00F95540"/>
    <w:rsid w:val="00F95F1D"/>
    <w:rsid w:val="00FB34E2"/>
    <w:rsid w:val="00FD1A63"/>
    <w:rsid w:val="00FD3950"/>
    <w:rsid w:val="00FD502F"/>
    <w:rsid w:val="00FD62D1"/>
    <w:rsid w:val="00FD6319"/>
    <w:rsid w:val="00FF539A"/>
    <w:rsid w:val="00FF6375"/>
    <w:rsid w:val="00FF653C"/>
    <w:rsid w:val="00FF77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5:docId w15:val="{103E9A9D-DF5A-493E-B5CE-2973814BFE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GB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5A3486"/>
    <w:pPr>
      <w:ind w:left="720"/>
      <w:contextualSpacing/>
    </w:pPr>
  </w:style>
  <w:style w:type="paragraph" w:styleId="Textodenotaderodap">
    <w:name w:val="footnote text"/>
    <w:basedOn w:val="Normal"/>
    <w:link w:val="TextodenotaderodapChar"/>
    <w:uiPriority w:val="99"/>
    <w:unhideWhenUsed/>
    <w:rsid w:val="007E0E5E"/>
  </w:style>
  <w:style w:type="character" w:customStyle="1" w:styleId="TextodenotaderodapChar">
    <w:name w:val="Texto de nota de rodapé Char"/>
    <w:basedOn w:val="Fontepargpadro"/>
    <w:link w:val="Textodenotaderodap"/>
    <w:uiPriority w:val="99"/>
    <w:rsid w:val="007E0E5E"/>
    <w:rPr>
      <w:lang w:val="en-GB"/>
    </w:rPr>
  </w:style>
  <w:style w:type="character" w:styleId="Refdenotaderodap">
    <w:name w:val="footnote reference"/>
    <w:basedOn w:val="Fontepargpadro"/>
    <w:uiPriority w:val="99"/>
    <w:unhideWhenUsed/>
    <w:rsid w:val="007E0E5E"/>
    <w:rPr>
      <w:vertAlign w:val="superscript"/>
    </w:rPr>
  </w:style>
  <w:style w:type="paragraph" w:styleId="Cabealho">
    <w:name w:val="header"/>
    <w:basedOn w:val="Normal"/>
    <w:link w:val="CabealhoChar"/>
    <w:uiPriority w:val="99"/>
    <w:unhideWhenUsed/>
    <w:rsid w:val="00E6701E"/>
    <w:pPr>
      <w:tabs>
        <w:tab w:val="center" w:pos="4320"/>
        <w:tab w:val="right" w:pos="8640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E6701E"/>
    <w:rPr>
      <w:lang w:val="en-GB"/>
    </w:rPr>
  </w:style>
  <w:style w:type="character" w:styleId="Nmerodepgina">
    <w:name w:val="page number"/>
    <w:basedOn w:val="Fontepargpadro"/>
    <w:uiPriority w:val="99"/>
    <w:semiHidden/>
    <w:unhideWhenUsed/>
    <w:rsid w:val="00E6701E"/>
  </w:style>
  <w:style w:type="paragraph" w:styleId="Rodap">
    <w:name w:val="footer"/>
    <w:basedOn w:val="Normal"/>
    <w:link w:val="RodapChar"/>
    <w:uiPriority w:val="99"/>
    <w:unhideWhenUsed/>
    <w:rsid w:val="00E6701E"/>
    <w:pPr>
      <w:tabs>
        <w:tab w:val="center" w:pos="4320"/>
        <w:tab w:val="right" w:pos="8640"/>
      </w:tabs>
    </w:pPr>
  </w:style>
  <w:style w:type="character" w:customStyle="1" w:styleId="RodapChar">
    <w:name w:val="Rodapé Char"/>
    <w:basedOn w:val="Fontepargpadro"/>
    <w:link w:val="Rodap"/>
    <w:uiPriority w:val="99"/>
    <w:rsid w:val="00E6701E"/>
    <w:rPr>
      <w:lang w:val="en-GB"/>
    </w:rPr>
  </w:style>
  <w:style w:type="character" w:customStyle="1" w:styleId="apple-converted-space">
    <w:name w:val="apple-converted-space"/>
    <w:basedOn w:val="Fontepargpadro"/>
    <w:rsid w:val="00A10918"/>
  </w:style>
  <w:style w:type="character" w:styleId="Refdecomentrio">
    <w:name w:val="annotation reference"/>
    <w:basedOn w:val="Fontepargpadro"/>
    <w:uiPriority w:val="99"/>
    <w:semiHidden/>
    <w:unhideWhenUsed/>
    <w:rsid w:val="00A70E07"/>
    <w:rPr>
      <w:sz w:val="18"/>
      <w:szCs w:val="18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A70E07"/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A70E07"/>
    <w:rPr>
      <w:lang w:val="en-GB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A70E07"/>
    <w:rPr>
      <w:b/>
      <w:bCs/>
      <w:sz w:val="20"/>
      <w:szCs w:val="20"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A70E07"/>
    <w:rPr>
      <w:b/>
      <w:bCs/>
      <w:sz w:val="20"/>
      <w:szCs w:val="20"/>
      <w:lang w:val="en-GB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A70E07"/>
    <w:rPr>
      <w:rFonts w:ascii="Lucida Grande" w:hAnsi="Lucida Grande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70E07"/>
    <w:rPr>
      <w:rFonts w:ascii="Lucida Grande" w:hAnsi="Lucida Grande"/>
      <w:sz w:val="18"/>
      <w:szCs w:val="18"/>
      <w:lang w:val="en-GB"/>
    </w:rPr>
  </w:style>
  <w:style w:type="character" w:styleId="Hyperlink">
    <w:name w:val="Hyperlink"/>
    <w:basedOn w:val="Fontepargpadro"/>
    <w:uiPriority w:val="99"/>
    <w:unhideWhenUsed/>
    <w:rsid w:val="00506D15"/>
    <w:rPr>
      <w:color w:val="0000FF" w:themeColor="hyperlink"/>
      <w:u w:val="single"/>
    </w:rPr>
  </w:style>
  <w:style w:type="character" w:styleId="HiperlinkVisitado">
    <w:name w:val="FollowedHyperlink"/>
    <w:basedOn w:val="Fontepargpadro"/>
    <w:uiPriority w:val="99"/>
    <w:semiHidden/>
    <w:unhideWhenUsed/>
    <w:rsid w:val="004B78F2"/>
    <w:rPr>
      <w:color w:val="800080" w:themeColor="followedHyperlink"/>
      <w:u w:val="single"/>
    </w:rPr>
  </w:style>
  <w:style w:type="paragraph" w:customStyle="1" w:styleId="Didefault">
    <w:name w:val="Di default"/>
    <w:rsid w:val="00540290"/>
    <w:rPr>
      <w:rFonts w:ascii="Helvetica" w:eastAsia="Arial Unicode MS" w:hAnsi="Helvetica" w:cs="Arial Unicode MS"/>
      <w:color w:val="000000"/>
      <w:sz w:val="22"/>
      <w:szCs w:val="22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602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727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06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11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293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51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://www.sdb.org/it/formazione-it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TURABIAN.XSL" StyleName="Turabian"/>
</file>

<file path=customXml/itemProps1.xml><?xml version="1.0" encoding="utf-8"?>
<ds:datastoreItem xmlns:ds="http://schemas.openxmlformats.org/officeDocument/2006/customXml" ds:itemID="{306EB449-FBF0-47DA-85C4-E77FAE6121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1234</TotalTime>
  <Pages>9</Pages>
  <Words>3320</Words>
  <Characters>17930</Characters>
  <Application>Microsoft Office Word</Application>
  <DocSecurity>0</DocSecurity>
  <Lines>149</Lines>
  <Paragraphs>42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>Salesian Pontifical University, Faculty of Theology</Company>
  <LinksUpToDate>false</LinksUpToDate>
  <CharactersWithSpaces>21208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Ivo Coelho</dc:creator>
  <cp:keywords/>
  <dc:description/>
  <cp:lastModifiedBy>José Antenor Velho</cp:lastModifiedBy>
  <cp:revision>28</cp:revision>
  <cp:lastPrinted>2017-06-02T08:50:00Z</cp:lastPrinted>
  <dcterms:created xsi:type="dcterms:W3CDTF">2017-06-03T10:19:00Z</dcterms:created>
  <dcterms:modified xsi:type="dcterms:W3CDTF">2017-06-11T11:46:00Z</dcterms:modified>
</cp:coreProperties>
</file>